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42" w:rsidRPr="00CB7B42" w:rsidRDefault="00CB7B42" w:rsidP="00CB7B42">
      <w:pPr>
        <w:spacing w:after="0" w:line="240" w:lineRule="auto"/>
        <w:jc w:val="center"/>
        <w:rPr>
          <w:sz w:val="24"/>
        </w:rPr>
      </w:pPr>
      <w:bookmarkStart w:id="0" w:name="_GoBack"/>
      <w:bookmarkEnd w:id="0"/>
      <w:r w:rsidRPr="00CB7B42">
        <w:rPr>
          <w:sz w:val="24"/>
        </w:rPr>
        <w:t>2014 Child Care and Education Researchers Roundtable</w:t>
      </w:r>
    </w:p>
    <w:p w:rsidR="00CB7B42" w:rsidRDefault="00CB7B42" w:rsidP="00CB7B42">
      <w:pPr>
        <w:spacing w:after="0" w:line="240" w:lineRule="auto"/>
        <w:jc w:val="center"/>
        <w:rPr>
          <w:sz w:val="24"/>
        </w:rPr>
      </w:pPr>
      <w:r w:rsidRPr="00CB7B42">
        <w:rPr>
          <w:sz w:val="24"/>
        </w:rPr>
        <w:t>Discussion Notes</w:t>
      </w:r>
    </w:p>
    <w:p w:rsidR="004E0F03" w:rsidRDefault="004E0F03" w:rsidP="00CB7B42">
      <w:pPr>
        <w:spacing w:after="0" w:line="240" w:lineRule="auto"/>
        <w:jc w:val="center"/>
        <w:rPr>
          <w:sz w:val="24"/>
        </w:rPr>
      </w:pPr>
    </w:p>
    <w:p w:rsidR="004E0F03" w:rsidRDefault="004E0F03" w:rsidP="004E0F03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A new feature </w:t>
      </w:r>
      <w:r w:rsidR="00F90F07">
        <w:rPr>
          <w:sz w:val="24"/>
        </w:rPr>
        <w:t>for the 2014</w:t>
      </w:r>
      <w:r>
        <w:rPr>
          <w:sz w:val="24"/>
        </w:rPr>
        <w:t xml:space="preserve"> Roundtable involved the articulation of questions participants would like researchers to answer.  Kelli Walker</w:t>
      </w:r>
      <w:r w:rsidR="00F90F07">
        <w:rPr>
          <w:sz w:val="24"/>
        </w:rPr>
        <w:t xml:space="preserve"> and other participants</w:t>
      </w:r>
      <w:r>
        <w:rPr>
          <w:sz w:val="24"/>
        </w:rPr>
        <w:t xml:space="preserve"> did a great job capturing and charting questions as they emerged</w:t>
      </w:r>
      <w:r w:rsidR="00F90F07">
        <w:rPr>
          <w:sz w:val="24"/>
        </w:rPr>
        <w:t xml:space="preserve"> during the day</w:t>
      </w:r>
      <w:r>
        <w:rPr>
          <w:sz w:val="24"/>
        </w:rPr>
        <w:t>.  Following is the list of questions.</w:t>
      </w:r>
    </w:p>
    <w:p w:rsidR="004E0F03" w:rsidRPr="00CB7B42" w:rsidRDefault="004E0F03" w:rsidP="004E0F03">
      <w:pPr>
        <w:spacing w:after="0" w:line="240" w:lineRule="auto"/>
        <w:rPr>
          <w:sz w:val="24"/>
        </w:rPr>
      </w:pPr>
    </w:p>
    <w:p w:rsidR="00352399" w:rsidRDefault="00352399" w:rsidP="00CB7B42">
      <w:pPr>
        <w:spacing w:after="0" w:line="240" w:lineRule="auto"/>
        <w:rPr>
          <w:b/>
        </w:rPr>
      </w:pPr>
      <w:r>
        <w:rPr>
          <w:b/>
        </w:rPr>
        <w:t>Questions for Researchers</w:t>
      </w:r>
    </w:p>
    <w:p w:rsidR="00352399" w:rsidRDefault="008D4F32" w:rsidP="008D4F32">
      <w:pPr>
        <w:pStyle w:val="ListParagraph"/>
        <w:numPr>
          <w:ilvl w:val="0"/>
          <w:numId w:val="3"/>
        </w:numPr>
        <w:spacing w:after="0" w:line="240" w:lineRule="auto"/>
      </w:pPr>
      <w:r>
        <w:t>Policy research: effect of change to full-day kindergarten on child care (e.g., supply of infant/toddler care)</w:t>
      </w:r>
    </w:p>
    <w:p w:rsidR="008D4F32" w:rsidRDefault="008D4F32" w:rsidP="008D4F32">
      <w:pPr>
        <w:pStyle w:val="ListParagraph"/>
        <w:numPr>
          <w:ilvl w:val="0"/>
          <w:numId w:val="3"/>
        </w:numPr>
        <w:spacing w:after="0" w:line="240" w:lineRule="auto"/>
      </w:pPr>
      <w:r>
        <w:t>What is the effect of subsidy generosity on child care provider behavior (e.g., willingness to serve children on the subsidy, proportion of capacity that is filled by children on subsidy)</w:t>
      </w:r>
    </w:p>
    <w:p w:rsidR="008D4F32" w:rsidRDefault="008D4F32" w:rsidP="008D4F32">
      <w:pPr>
        <w:pStyle w:val="ListParagraph"/>
        <w:numPr>
          <w:ilvl w:val="0"/>
          <w:numId w:val="3"/>
        </w:numPr>
        <w:spacing w:after="0" w:line="240" w:lineRule="auto"/>
      </w:pPr>
      <w:r>
        <w:t>Does subsidy generosity and continuity decrease family stress?</w:t>
      </w:r>
    </w:p>
    <w:p w:rsidR="008D4F32" w:rsidRDefault="008D4F32" w:rsidP="008D4F32">
      <w:pPr>
        <w:pStyle w:val="ListParagraph"/>
        <w:numPr>
          <w:ilvl w:val="0"/>
          <w:numId w:val="3"/>
        </w:numPr>
        <w:spacing w:after="0" w:line="240" w:lineRule="auto"/>
      </w:pPr>
      <w:r>
        <w:t>Are children who attend alternative or charter kindergartens more ready as they enter school? Why?</w:t>
      </w:r>
    </w:p>
    <w:p w:rsidR="008D4F32" w:rsidRDefault="008D4F32" w:rsidP="008D4F32">
      <w:pPr>
        <w:pStyle w:val="ListParagraph"/>
        <w:numPr>
          <w:ilvl w:val="0"/>
          <w:numId w:val="3"/>
        </w:numPr>
        <w:spacing w:after="0" w:line="240" w:lineRule="auto"/>
      </w:pPr>
      <w:r>
        <w:t>Do education levels in child care settings correlate with salary levels?</w:t>
      </w:r>
    </w:p>
    <w:p w:rsidR="008D4F32" w:rsidRDefault="008D4F32" w:rsidP="008D4F32">
      <w:pPr>
        <w:pStyle w:val="ListParagraph"/>
        <w:numPr>
          <w:ilvl w:val="0"/>
          <w:numId w:val="3"/>
        </w:numPr>
        <w:spacing w:after="0" w:line="240" w:lineRule="auto"/>
      </w:pPr>
      <w:r>
        <w:t>Consider using “breastfeeding friendly” child care practices as a variable when studying quality or programs and child outcomes for P-K-3.</w:t>
      </w:r>
    </w:p>
    <w:p w:rsidR="008D4F32" w:rsidRPr="008D4F32" w:rsidRDefault="008D4F32" w:rsidP="008D4F32">
      <w:pPr>
        <w:pStyle w:val="ListParagraph"/>
        <w:numPr>
          <w:ilvl w:val="0"/>
          <w:numId w:val="3"/>
        </w:numPr>
        <w:spacing w:after="0" w:line="240" w:lineRule="auto"/>
      </w:pPr>
      <w:r>
        <w:t>How do early learning professionals move up to higher ed.? What paths? How long? What process? What barriers? What solutions?</w:t>
      </w:r>
    </w:p>
    <w:p w:rsidR="00352399" w:rsidRDefault="00352399" w:rsidP="00CB7B42">
      <w:pPr>
        <w:spacing w:after="0" w:line="240" w:lineRule="auto"/>
        <w:rPr>
          <w:b/>
        </w:rPr>
      </w:pPr>
    </w:p>
    <w:p w:rsidR="004E0F03" w:rsidRPr="004E0F03" w:rsidRDefault="00F90F07" w:rsidP="004E0F03">
      <w:pPr>
        <w:spacing w:after="0" w:line="240" w:lineRule="auto"/>
        <w:ind w:firstLine="720"/>
      </w:pPr>
      <w:r>
        <w:t>As in past years</w:t>
      </w:r>
      <w:proofErr w:type="gramStart"/>
      <w:r>
        <w:t xml:space="preserve">, </w:t>
      </w:r>
      <w:r w:rsidR="004E0F03">
        <w:t xml:space="preserve"> the</w:t>
      </w:r>
      <w:proofErr w:type="gramEnd"/>
      <w:r w:rsidR="004E0F03">
        <w:t xml:space="preserve"> closing session</w:t>
      </w:r>
      <w:r>
        <w:t xml:space="preserve"> involved participants working </w:t>
      </w:r>
      <w:r w:rsidR="004E0F03">
        <w:t xml:space="preserve"> in small groups to integrate the research shared during the day into what they already knew</w:t>
      </w:r>
      <w:r>
        <w:t>.  Each group</w:t>
      </w:r>
      <w:r w:rsidR="004E0F03">
        <w:t xml:space="preserve"> talked about how these findings applied to the work they did.  </w:t>
      </w:r>
      <w:r>
        <w:t>At the end</w:t>
      </w:r>
      <w:r w:rsidR="004E0F03">
        <w:t xml:space="preserve"> group shared the major topics they discussed.  These ideas are captured below.</w:t>
      </w:r>
    </w:p>
    <w:p w:rsidR="004E0F03" w:rsidRDefault="004E0F03" w:rsidP="00CB7B42">
      <w:pPr>
        <w:spacing w:after="0" w:line="240" w:lineRule="auto"/>
        <w:rPr>
          <w:b/>
        </w:rPr>
      </w:pPr>
    </w:p>
    <w:p w:rsidR="004E0F03" w:rsidRDefault="004E0F03" w:rsidP="004E0F03">
      <w:pPr>
        <w:spacing w:after="0" w:line="240" w:lineRule="auto"/>
        <w:rPr>
          <w:b/>
        </w:rPr>
      </w:pPr>
      <w:r>
        <w:rPr>
          <w:b/>
        </w:rPr>
        <w:t>Apply equity lens in deeper way</w:t>
      </w:r>
    </w:p>
    <w:p w:rsidR="004E0F03" w:rsidRDefault="004E0F03" w:rsidP="004E0F03">
      <w:pPr>
        <w:pStyle w:val="ListParagraph"/>
        <w:numPr>
          <w:ilvl w:val="0"/>
          <w:numId w:val="1"/>
        </w:numPr>
        <w:spacing w:after="0" w:line="240" w:lineRule="auto"/>
      </w:pPr>
      <w:r>
        <w:t>Ask questions of the data to better inform work.</w:t>
      </w:r>
    </w:p>
    <w:p w:rsidR="004E0F03" w:rsidRDefault="004E0F03" w:rsidP="004E0F03">
      <w:pPr>
        <w:pStyle w:val="ListParagraph"/>
        <w:numPr>
          <w:ilvl w:val="0"/>
          <w:numId w:val="1"/>
        </w:numPr>
        <w:spacing w:after="0" w:line="240" w:lineRule="auto"/>
      </w:pPr>
      <w:r>
        <w:t>Do implications change with equity lens applied?</w:t>
      </w:r>
    </w:p>
    <w:p w:rsidR="004E0F03" w:rsidRDefault="004E0F03" w:rsidP="004E0F03">
      <w:pPr>
        <w:pStyle w:val="ListParagraph"/>
        <w:numPr>
          <w:ilvl w:val="0"/>
          <w:numId w:val="1"/>
        </w:numPr>
        <w:spacing w:after="0" w:line="240" w:lineRule="auto"/>
      </w:pPr>
      <w:r>
        <w:t>Have people in less advantaged groups engage in the conversation to help inform the story.</w:t>
      </w:r>
    </w:p>
    <w:p w:rsidR="004E0F03" w:rsidRDefault="004E0F03" w:rsidP="004E0F03">
      <w:pPr>
        <w:pStyle w:val="ListParagraph"/>
        <w:numPr>
          <w:ilvl w:val="0"/>
          <w:numId w:val="1"/>
        </w:numPr>
        <w:spacing w:after="0" w:line="240" w:lineRule="auto"/>
      </w:pPr>
      <w:r>
        <w:t>How do we know that we have the right story? Take it back to the individuals themselves</w:t>
      </w:r>
      <w:r w:rsidR="009D09E3">
        <w:t xml:space="preserve"> for confirmation</w:t>
      </w:r>
      <w:r>
        <w:t>.</w:t>
      </w:r>
    </w:p>
    <w:p w:rsidR="004E0F03" w:rsidRDefault="009D09E3" w:rsidP="004E0F0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Consider the </w:t>
      </w:r>
      <w:r w:rsidR="004E0F03">
        <w:t>ways in which we are expecting populations to change to be a certain way or should we change how we are measuring service delivery for those populations?</w:t>
      </w:r>
    </w:p>
    <w:p w:rsidR="004E0F03" w:rsidRDefault="004E0F03" w:rsidP="00CB7B42">
      <w:pPr>
        <w:spacing w:after="0" w:line="240" w:lineRule="auto"/>
        <w:rPr>
          <w:b/>
        </w:rPr>
      </w:pPr>
    </w:p>
    <w:p w:rsidR="009D09E3" w:rsidRDefault="009D09E3" w:rsidP="009D09E3">
      <w:pPr>
        <w:pStyle w:val="ListParagraph"/>
        <w:spacing w:after="0" w:line="240" w:lineRule="auto"/>
      </w:pPr>
    </w:p>
    <w:p w:rsidR="009D09E3" w:rsidRDefault="009D09E3" w:rsidP="009D09E3">
      <w:pPr>
        <w:spacing w:after="0" w:line="240" w:lineRule="auto"/>
        <w:rPr>
          <w:b/>
        </w:rPr>
      </w:pPr>
      <w:r>
        <w:rPr>
          <w:b/>
        </w:rPr>
        <w:t>P3 Alignment</w:t>
      </w:r>
    </w:p>
    <w:p w:rsidR="009D09E3" w:rsidRDefault="009D09E3" w:rsidP="009D09E3">
      <w:pPr>
        <w:pStyle w:val="ListParagraph"/>
        <w:numPr>
          <w:ilvl w:val="0"/>
          <w:numId w:val="1"/>
        </w:numPr>
        <w:spacing w:after="0" w:line="240" w:lineRule="auto"/>
      </w:pPr>
      <w:r>
        <w:t>Intentionality of connecting learning communities</w:t>
      </w:r>
      <w:r w:rsidR="00F90F07">
        <w:t>.</w:t>
      </w:r>
    </w:p>
    <w:p w:rsidR="009D09E3" w:rsidRPr="00F90F07" w:rsidRDefault="00F90F07" w:rsidP="00F90F07">
      <w:pPr>
        <w:pStyle w:val="ListParagraph"/>
        <w:numPr>
          <w:ilvl w:val="0"/>
          <w:numId w:val="1"/>
        </w:numPr>
        <w:spacing w:after="0" w:line="240" w:lineRule="auto"/>
      </w:pPr>
      <w:r>
        <w:t>Connect  K</w:t>
      </w:r>
      <w:r w:rsidR="009D09E3" w:rsidRPr="00F90F07">
        <w:t>indergarten</w:t>
      </w:r>
      <w:r>
        <w:t xml:space="preserve"> teachers</w:t>
      </w:r>
      <w:r w:rsidR="009D09E3" w:rsidRPr="00F90F07">
        <w:t xml:space="preserve"> and child care providers</w:t>
      </w:r>
      <w:r>
        <w:t>:</w:t>
      </w:r>
    </w:p>
    <w:p w:rsidR="009D09E3" w:rsidRDefault="009D09E3" w:rsidP="00F90F07">
      <w:pPr>
        <w:pStyle w:val="ListParagraph"/>
        <w:numPr>
          <w:ilvl w:val="1"/>
          <w:numId w:val="1"/>
        </w:numPr>
        <w:spacing w:after="0" w:line="240" w:lineRule="auto"/>
      </w:pPr>
      <w:r>
        <w:t>Come up with a way to partner</w:t>
      </w:r>
      <w:r w:rsidR="00F90F07">
        <w:t>,</w:t>
      </w:r>
    </w:p>
    <w:p w:rsidR="009D09E3" w:rsidRDefault="009D09E3" w:rsidP="00F90F07">
      <w:pPr>
        <w:pStyle w:val="ListParagraph"/>
        <w:numPr>
          <w:ilvl w:val="1"/>
          <w:numId w:val="1"/>
        </w:numPr>
        <w:spacing w:after="0" w:line="240" w:lineRule="auto"/>
      </w:pPr>
      <w:r>
        <w:t>Speak same language and discuss shared vision</w:t>
      </w:r>
      <w:r w:rsidR="00F90F07">
        <w:t>.</w:t>
      </w:r>
    </w:p>
    <w:p w:rsidR="009D09E3" w:rsidRDefault="00F90F07" w:rsidP="009D09E3">
      <w:pPr>
        <w:pStyle w:val="ListParagraph"/>
        <w:numPr>
          <w:ilvl w:val="0"/>
          <w:numId w:val="1"/>
        </w:numPr>
        <w:spacing w:after="0" w:line="240" w:lineRule="auto"/>
      </w:pPr>
      <w:r>
        <w:t>Identify ways that R&amp;R’s can support these connections.</w:t>
      </w:r>
    </w:p>
    <w:p w:rsidR="009D09E3" w:rsidRDefault="009D09E3" w:rsidP="009D09E3">
      <w:pPr>
        <w:pStyle w:val="ListParagraph"/>
        <w:numPr>
          <w:ilvl w:val="0"/>
          <w:numId w:val="1"/>
        </w:numPr>
        <w:spacing w:after="0" w:line="240" w:lineRule="auto"/>
      </w:pPr>
      <w:r>
        <w:t>We keep talking about how important this relationship is but we are not supporting it</w:t>
      </w:r>
    </w:p>
    <w:p w:rsidR="009D09E3" w:rsidRDefault="009D09E3" w:rsidP="009D09E3">
      <w:pPr>
        <w:pStyle w:val="ListParagraph"/>
        <w:numPr>
          <w:ilvl w:val="0"/>
          <w:numId w:val="1"/>
        </w:numPr>
        <w:spacing w:after="0" w:line="240" w:lineRule="auto"/>
      </w:pPr>
      <w:r>
        <w:t>This is all about the child – we are looking at child focused outcomes</w:t>
      </w:r>
    </w:p>
    <w:p w:rsidR="009D09E3" w:rsidRDefault="009D09E3" w:rsidP="009D09E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Should zero in on relationships and find what external supports we can be giving to build relationships </w:t>
      </w:r>
    </w:p>
    <w:p w:rsidR="009D09E3" w:rsidRDefault="009D09E3" w:rsidP="009D09E3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Research who has done this well and use them as a framework</w:t>
      </w:r>
    </w:p>
    <w:p w:rsidR="009D09E3" w:rsidRDefault="009D09E3" w:rsidP="009D09E3">
      <w:pPr>
        <w:spacing w:after="0" w:line="240" w:lineRule="auto"/>
      </w:pPr>
    </w:p>
    <w:p w:rsidR="006A5A05" w:rsidRDefault="00701D64" w:rsidP="00CB7B42">
      <w:pPr>
        <w:spacing w:after="0" w:line="240" w:lineRule="auto"/>
        <w:rPr>
          <w:b/>
        </w:rPr>
      </w:pPr>
      <w:r>
        <w:rPr>
          <w:b/>
        </w:rPr>
        <w:t>Many groups focused on improving the quality of child care and education</w:t>
      </w:r>
      <w:r w:rsidR="006A5A05">
        <w:rPr>
          <w:b/>
        </w:rPr>
        <w:t xml:space="preserve"> including support for the workforce:</w:t>
      </w:r>
      <w:r w:rsidR="006A5A05">
        <w:rPr>
          <w:b/>
        </w:rPr>
        <w:tab/>
      </w:r>
    </w:p>
    <w:p w:rsidR="00701D64" w:rsidRDefault="00701D64" w:rsidP="00701D64">
      <w:pPr>
        <w:pStyle w:val="ListParagraph"/>
        <w:numPr>
          <w:ilvl w:val="0"/>
          <w:numId w:val="1"/>
        </w:numPr>
        <w:spacing w:after="0" w:line="240" w:lineRule="auto"/>
      </w:pPr>
      <w:r>
        <w:t>Quality improvement is integral to a Quality Rating and Improvement System</w:t>
      </w:r>
    </w:p>
    <w:p w:rsidR="00701D64" w:rsidRDefault="00701D64" w:rsidP="00701D6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Can speak language of provider and can speak to community colleges and beyond </w:t>
      </w:r>
    </w:p>
    <w:p w:rsidR="00701D64" w:rsidRDefault="00701D64" w:rsidP="00701D64">
      <w:pPr>
        <w:pStyle w:val="ListParagraph"/>
        <w:numPr>
          <w:ilvl w:val="0"/>
          <w:numId w:val="1"/>
        </w:numPr>
        <w:spacing w:after="0" w:line="240" w:lineRule="auto"/>
      </w:pPr>
      <w:r>
        <w:t>These are the champions</w:t>
      </w:r>
    </w:p>
    <w:p w:rsidR="00701D64" w:rsidRDefault="00701D64" w:rsidP="00CB7B42">
      <w:pPr>
        <w:spacing w:after="0" w:line="240" w:lineRule="auto"/>
        <w:rPr>
          <w:b/>
        </w:rPr>
      </w:pPr>
    </w:p>
    <w:p w:rsidR="002E7B61" w:rsidRDefault="005B3E25" w:rsidP="006A5A05">
      <w:pPr>
        <w:spacing w:after="0" w:line="240" w:lineRule="auto"/>
        <w:ind w:firstLine="360"/>
        <w:rPr>
          <w:b/>
        </w:rPr>
      </w:pPr>
      <w:r>
        <w:rPr>
          <w:b/>
        </w:rPr>
        <w:t xml:space="preserve">Family Child Care Homes </w:t>
      </w:r>
    </w:p>
    <w:p w:rsidR="006A5A05" w:rsidRPr="00701D64" w:rsidRDefault="006A5A05" w:rsidP="006A5A0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Erikson Institute </w:t>
      </w:r>
      <w:proofErr w:type="gramStart"/>
      <w:r>
        <w:t>Study  provides</w:t>
      </w:r>
      <w:proofErr w:type="gramEnd"/>
      <w:r>
        <w:t xml:space="preserve"> evidence of the ability of staffed networks to improve quality. </w:t>
      </w:r>
      <w:r w:rsidRPr="006A5A05">
        <w:rPr>
          <w:b/>
        </w:rPr>
        <w:t xml:space="preserve"> </w:t>
      </w:r>
      <w:r w:rsidRPr="00701D64">
        <w:t>(</w:t>
      </w:r>
      <w:proofErr w:type="spellStart"/>
      <w:r w:rsidRPr="00701D64">
        <w:t>Bromer</w:t>
      </w:r>
      <w:proofErr w:type="spellEnd"/>
      <w:r w:rsidRPr="00701D64">
        <w:t>, J. (2009). The Family Child Care Network Impact Study:  Promising Strategies for Improving Family Child Care Quality.  Policy Brief. Chicago, IL: Herr Research Center for Children and Social Policy, Erikson Institute.)</w:t>
      </w:r>
    </w:p>
    <w:p w:rsidR="006A5A05" w:rsidRDefault="006A5A05" w:rsidP="006A5A05">
      <w:pPr>
        <w:pStyle w:val="ListParagraph"/>
        <w:numPr>
          <w:ilvl w:val="1"/>
          <w:numId w:val="1"/>
        </w:numPr>
        <w:spacing w:after="0" w:line="240" w:lineRule="auto"/>
      </w:pPr>
      <w:r>
        <w:t>A positive effect on the quality of family child care networks requires that the network be staffed by an educated and skilled coordinator.</w:t>
      </w:r>
    </w:p>
    <w:p w:rsidR="006A5A05" w:rsidRDefault="006A5A05" w:rsidP="006A5A0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value of a </w:t>
      </w:r>
      <w:r w:rsidRPr="006A5A05">
        <w:rPr>
          <w:b/>
        </w:rPr>
        <w:t>champion</w:t>
      </w:r>
      <w:r>
        <w:t xml:space="preserve"> was also noted.  A champion is a provider who is able to motivate and support others in improving quality.</w:t>
      </w:r>
    </w:p>
    <w:p w:rsidR="006A5A05" w:rsidRDefault="006A5A05" w:rsidP="006A5A05">
      <w:pPr>
        <w:pStyle w:val="ListParagraph"/>
        <w:numPr>
          <w:ilvl w:val="0"/>
          <w:numId w:val="1"/>
        </w:numPr>
        <w:spacing w:after="0" w:line="240" w:lineRule="auto"/>
      </w:pPr>
      <w:r>
        <w:t>The concept of a family child care navigator is similar.  It is a person:</w:t>
      </w:r>
    </w:p>
    <w:p w:rsidR="006A5A05" w:rsidRDefault="006A5A05" w:rsidP="006A5A05">
      <w:pPr>
        <w:pStyle w:val="ListParagraph"/>
        <w:numPr>
          <w:ilvl w:val="1"/>
          <w:numId w:val="1"/>
        </w:numPr>
        <w:spacing w:after="0" w:line="240" w:lineRule="auto"/>
      </w:pPr>
      <w:r>
        <w:t>On the ground champion for the community</w:t>
      </w:r>
    </w:p>
    <w:p w:rsidR="006A5A05" w:rsidRDefault="006A5A05" w:rsidP="006A5A05">
      <w:pPr>
        <w:pStyle w:val="ListParagraph"/>
        <w:numPr>
          <w:ilvl w:val="1"/>
          <w:numId w:val="1"/>
        </w:numPr>
        <w:spacing w:after="0" w:line="240" w:lineRule="auto"/>
      </w:pPr>
      <w:r>
        <w:t>Calls R&amp;R and asks for the supports needed to help people achieve the next steps in the group</w:t>
      </w:r>
    </w:p>
    <w:p w:rsidR="006A5A05" w:rsidRDefault="00B954EA" w:rsidP="006A5A05">
      <w:pPr>
        <w:pStyle w:val="ListParagraph"/>
        <w:numPr>
          <w:ilvl w:val="0"/>
          <w:numId w:val="1"/>
        </w:numPr>
        <w:spacing w:after="0" w:line="240" w:lineRule="auto"/>
      </w:pPr>
      <w:r>
        <w:t>Other strategies for supporting family child care included:</w:t>
      </w:r>
    </w:p>
    <w:p w:rsidR="00B954EA" w:rsidRDefault="00B954EA" w:rsidP="00B954EA">
      <w:pPr>
        <w:pStyle w:val="ListParagraph"/>
        <w:numPr>
          <w:ilvl w:val="1"/>
          <w:numId w:val="1"/>
        </w:numPr>
        <w:spacing w:after="0" w:line="240" w:lineRule="auto"/>
      </w:pPr>
      <w:r>
        <w:t>Engagement</w:t>
      </w:r>
    </w:p>
    <w:p w:rsidR="00B954EA" w:rsidRDefault="00B954EA" w:rsidP="00B954EA">
      <w:pPr>
        <w:pStyle w:val="ListParagraph"/>
        <w:numPr>
          <w:ilvl w:val="1"/>
          <w:numId w:val="1"/>
        </w:numPr>
        <w:spacing w:after="0" w:line="240" w:lineRule="auto"/>
      </w:pPr>
      <w:r>
        <w:t>Less talking, more doing</w:t>
      </w:r>
    </w:p>
    <w:p w:rsidR="00B954EA" w:rsidRDefault="00B954EA" w:rsidP="00B954E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Need to create opportunities at that are reasonable </w:t>
      </w:r>
    </w:p>
    <w:p w:rsidR="006A5A05" w:rsidRPr="00B954EA" w:rsidRDefault="00B954EA" w:rsidP="00B954EA">
      <w:pPr>
        <w:pStyle w:val="ListParagraph"/>
        <w:numPr>
          <w:ilvl w:val="1"/>
          <w:numId w:val="1"/>
        </w:numPr>
        <w:spacing w:after="0" w:line="240" w:lineRule="auto"/>
      </w:pPr>
      <w:r>
        <w:t>Ask providers what they need (how can we offer supports)</w:t>
      </w:r>
    </w:p>
    <w:p w:rsidR="004E0F03" w:rsidRDefault="00B954EA" w:rsidP="004E0F03">
      <w:pPr>
        <w:pStyle w:val="ListParagraph"/>
        <w:numPr>
          <w:ilvl w:val="0"/>
          <w:numId w:val="1"/>
        </w:numPr>
        <w:spacing w:after="0" w:line="240" w:lineRule="auto"/>
      </w:pPr>
      <w:r>
        <w:t>R&amp;Rs noted:</w:t>
      </w:r>
    </w:p>
    <w:p w:rsidR="00B954EA" w:rsidRDefault="00B954EA" w:rsidP="00B954EA">
      <w:pPr>
        <w:pStyle w:val="ListParagraph"/>
        <w:numPr>
          <w:ilvl w:val="1"/>
          <w:numId w:val="1"/>
        </w:numPr>
        <w:spacing w:after="0" w:line="240" w:lineRule="auto"/>
      </w:pPr>
      <w:r>
        <w:t>Classes are offered evenings and weekends</w:t>
      </w:r>
    </w:p>
    <w:p w:rsidR="00B954EA" w:rsidRDefault="00B954EA" w:rsidP="00B954EA">
      <w:pPr>
        <w:pStyle w:val="ListParagraph"/>
        <w:numPr>
          <w:ilvl w:val="1"/>
          <w:numId w:val="1"/>
        </w:numPr>
        <w:spacing w:after="0" w:line="240" w:lineRule="auto"/>
      </w:pPr>
      <w:r>
        <w:t>Providers work long (12 hour)days and have families  which makes it difficult to engage in PD</w:t>
      </w:r>
    </w:p>
    <w:p w:rsidR="00B954EA" w:rsidRDefault="00B954EA" w:rsidP="00B954EA">
      <w:pPr>
        <w:pStyle w:val="ListParagraph"/>
        <w:numPr>
          <w:ilvl w:val="1"/>
          <w:numId w:val="1"/>
        </w:numPr>
        <w:spacing w:after="0" w:line="240" w:lineRule="auto"/>
      </w:pPr>
      <w:r>
        <w:t>There may be no silver bullet.</w:t>
      </w:r>
    </w:p>
    <w:p w:rsidR="00B954EA" w:rsidRDefault="00B954EA" w:rsidP="00B954EA">
      <w:pPr>
        <w:pStyle w:val="ListParagraph"/>
        <w:numPr>
          <w:ilvl w:val="1"/>
          <w:numId w:val="1"/>
        </w:numPr>
        <w:spacing w:after="0" w:line="240" w:lineRule="auto"/>
      </w:pPr>
      <w:r>
        <w:t>Some just don’t want to advance – this is why they are doing what they are doing.</w:t>
      </w:r>
    </w:p>
    <w:p w:rsidR="00B954EA" w:rsidRDefault="00B954EA" w:rsidP="00B954EA">
      <w:pPr>
        <w:pStyle w:val="ListParagraph"/>
        <w:numPr>
          <w:ilvl w:val="1"/>
          <w:numId w:val="1"/>
        </w:numPr>
        <w:spacing w:after="0" w:line="240" w:lineRule="auto"/>
      </w:pPr>
      <w:r>
        <w:t>Small family child care providers typically do not have aids which makes this even more challenging</w:t>
      </w:r>
    </w:p>
    <w:p w:rsidR="00452819" w:rsidRPr="00B954EA" w:rsidRDefault="00452819" w:rsidP="00B954EA">
      <w:pPr>
        <w:pStyle w:val="ListParagraph"/>
        <w:numPr>
          <w:ilvl w:val="0"/>
          <w:numId w:val="1"/>
        </w:numPr>
        <w:spacing w:after="0" w:line="240" w:lineRule="auto"/>
      </w:pPr>
      <w:r w:rsidRPr="00B954EA">
        <w:t>Innovation in Outreach</w:t>
      </w:r>
      <w:r w:rsidR="00B954EA">
        <w:t xml:space="preserve"> is needed:</w:t>
      </w:r>
    </w:p>
    <w:p w:rsidR="00452819" w:rsidRDefault="00452819" w:rsidP="00B954EA">
      <w:pPr>
        <w:pStyle w:val="ListParagraph"/>
        <w:numPr>
          <w:ilvl w:val="1"/>
          <w:numId w:val="1"/>
        </w:numPr>
        <w:spacing w:after="0" w:line="240" w:lineRule="auto"/>
      </w:pPr>
      <w:r>
        <w:t>The need for the right mix of skills in the workforce and in outreach</w:t>
      </w:r>
      <w:r w:rsidR="00B954EA">
        <w:t>.</w:t>
      </w:r>
    </w:p>
    <w:p w:rsidR="00452819" w:rsidRDefault="00452819" w:rsidP="00B954E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It will take specific skills to have someone with the quality </w:t>
      </w:r>
      <w:r w:rsidR="0098033B">
        <w:t xml:space="preserve">child development background and who can </w:t>
      </w:r>
      <w:r>
        <w:t>culturally and competently interact with providers (outreach and research side)</w:t>
      </w:r>
      <w:r w:rsidR="00B954EA">
        <w:t>.</w:t>
      </w:r>
    </w:p>
    <w:p w:rsidR="00452819" w:rsidRDefault="00452819" w:rsidP="00B954E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Translate </w:t>
      </w:r>
      <w:r w:rsidR="00B954EA">
        <w:t>importance to</w:t>
      </w:r>
      <w:r>
        <w:t xml:space="preserve"> funders and policy makers</w:t>
      </w:r>
      <w:r w:rsidR="00B954EA">
        <w:t>.</w:t>
      </w:r>
    </w:p>
    <w:p w:rsidR="00452819" w:rsidRDefault="0098033B" w:rsidP="00B954E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Cannot put a degree set to this individual </w:t>
      </w:r>
      <w:r w:rsidR="00452819">
        <w:t>but need to acknowledge what these skillsets are that contribute to innovative strategies</w:t>
      </w:r>
      <w:r w:rsidR="00B954EA">
        <w:t>.</w:t>
      </w:r>
    </w:p>
    <w:p w:rsidR="00B954EA" w:rsidRDefault="00B954EA" w:rsidP="00B954EA">
      <w:pPr>
        <w:pStyle w:val="ListParagraph"/>
        <w:numPr>
          <w:ilvl w:val="1"/>
          <w:numId w:val="1"/>
        </w:numPr>
        <w:spacing w:after="0" w:line="240" w:lineRule="auto"/>
      </w:pPr>
      <w:r>
        <w:t>Using data from DHS may help with outreach but must take into account protection of confidentiality (permissions and protective laws such as HIPPA and FERPA)</w:t>
      </w:r>
    </w:p>
    <w:p w:rsidR="00B954EA" w:rsidRDefault="00B954EA" w:rsidP="00B954EA">
      <w:pPr>
        <w:spacing w:after="0" w:line="240" w:lineRule="auto"/>
      </w:pPr>
    </w:p>
    <w:p w:rsidR="00B63008" w:rsidRDefault="00B954EA" w:rsidP="00B954EA">
      <w:pPr>
        <w:spacing w:after="0" w:line="240" w:lineRule="auto"/>
      </w:pPr>
      <w:r>
        <w:t>**Creating relationships is key for promoting accountability**</w:t>
      </w:r>
    </w:p>
    <w:p w:rsidR="00B63008" w:rsidRDefault="00B63008" w:rsidP="00B63008">
      <w:pPr>
        <w:pStyle w:val="ListParagraph"/>
        <w:spacing w:after="0" w:line="240" w:lineRule="auto"/>
      </w:pPr>
    </w:p>
    <w:p w:rsidR="008C6B12" w:rsidRPr="008C6B12" w:rsidRDefault="008C6B12" w:rsidP="008C6B12"/>
    <w:sectPr w:rsidR="008C6B12" w:rsidRPr="008C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4DD2"/>
    <w:multiLevelType w:val="hybridMultilevel"/>
    <w:tmpl w:val="B60A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D50A7"/>
    <w:multiLevelType w:val="hybridMultilevel"/>
    <w:tmpl w:val="AD82DBF2"/>
    <w:lvl w:ilvl="0" w:tplc="0B9477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E0BDD"/>
    <w:multiLevelType w:val="hybridMultilevel"/>
    <w:tmpl w:val="A144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25"/>
    <w:rsid w:val="000217B5"/>
    <w:rsid w:val="001E4D38"/>
    <w:rsid w:val="002619FF"/>
    <w:rsid w:val="002A2AB8"/>
    <w:rsid w:val="002E7B61"/>
    <w:rsid w:val="0031717B"/>
    <w:rsid w:val="00342DFA"/>
    <w:rsid w:val="00352399"/>
    <w:rsid w:val="003E17FA"/>
    <w:rsid w:val="004051C6"/>
    <w:rsid w:val="00452819"/>
    <w:rsid w:val="004E0F03"/>
    <w:rsid w:val="005B3E25"/>
    <w:rsid w:val="005F135A"/>
    <w:rsid w:val="005F604E"/>
    <w:rsid w:val="006A5A05"/>
    <w:rsid w:val="00701D64"/>
    <w:rsid w:val="00750EDF"/>
    <w:rsid w:val="00795FAE"/>
    <w:rsid w:val="008C6B12"/>
    <w:rsid w:val="008D4F32"/>
    <w:rsid w:val="008D7703"/>
    <w:rsid w:val="008D7C08"/>
    <w:rsid w:val="0098033B"/>
    <w:rsid w:val="009D09E3"/>
    <w:rsid w:val="00A20357"/>
    <w:rsid w:val="00B53A29"/>
    <w:rsid w:val="00B63008"/>
    <w:rsid w:val="00B954EA"/>
    <w:rsid w:val="00CB7B42"/>
    <w:rsid w:val="00D62338"/>
    <w:rsid w:val="00E42382"/>
    <w:rsid w:val="00EC72A5"/>
    <w:rsid w:val="00F9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4230</Characters>
  <Application>Microsoft Macintosh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Finders</dc:creator>
  <cp:lastModifiedBy>Roberta Weber</cp:lastModifiedBy>
  <cp:revision>2</cp:revision>
  <dcterms:created xsi:type="dcterms:W3CDTF">2014-11-04T01:49:00Z</dcterms:created>
  <dcterms:modified xsi:type="dcterms:W3CDTF">2014-11-04T01:49:00Z</dcterms:modified>
</cp:coreProperties>
</file>