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74C3" w14:textId="77777777" w:rsidR="00464BA0" w:rsidRDefault="00464BA0" w:rsidP="00243DA8"/>
    <w:p w14:paraId="1ABA33FC" w14:textId="77777777" w:rsidR="002A2AF3" w:rsidRDefault="002A2AF3" w:rsidP="00243DA8">
      <w:pPr>
        <w:rPr>
          <w:bCs/>
          <w:color w:val="E36C0A" w:themeColor="accent6" w:themeShade="BF"/>
        </w:rPr>
      </w:pPr>
    </w:p>
    <w:p w14:paraId="7C530D6C" w14:textId="77777777" w:rsidR="00C2524F" w:rsidRPr="00E8494A" w:rsidRDefault="00C2524F" w:rsidP="00243DA8"/>
    <w:p w14:paraId="1936F5C7" w14:textId="5BFC5632" w:rsidR="008F2E08" w:rsidRPr="008B04EA" w:rsidRDefault="008F2E08" w:rsidP="008B04EA">
      <w:r w:rsidRPr="008B04EA">
        <w:rPr>
          <w:rStyle w:val="Heading1Char"/>
        </w:rPr>
        <w:t>Course Name:</w:t>
      </w:r>
      <w:r w:rsidRPr="008B04EA">
        <w:t xml:space="preserve"> </w:t>
      </w:r>
      <w:r w:rsidR="001E6375">
        <w:t>Health Field Experiences</w:t>
      </w:r>
      <w:r w:rsidR="001E6375">
        <w:tab/>
      </w:r>
      <w:r w:rsidR="001E6375">
        <w:tab/>
      </w:r>
    </w:p>
    <w:p w14:paraId="6C7F8B69" w14:textId="5317DABB" w:rsidR="008F2E08" w:rsidRPr="008B04EA" w:rsidRDefault="008F2E08" w:rsidP="008B04EA">
      <w:r w:rsidRPr="008B04EA">
        <w:rPr>
          <w:rStyle w:val="Heading1Char"/>
        </w:rPr>
        <w:t>Course Number:</w:t>
      </w:r>
      <w:r w:rsidRPr="008B04EA">
        <w:t xml:space="preserve"> </w:t>
      </w:r>
      <w:r w:rsidR="001E6375">
        <w:t>H310</w:t>
      </w:r>
    </w:p>
    <w:p w14:paraId="74143D38" w14:textId="78DADCE4" w:rsidR="008F2E08" w:rsidRPr="008B04EA" w:rsidRDefault="008F2E08" w:rsidP="008B04EA">
      <w:r w:rsidRPr="008B04EA">
        <w:rPr>
          <w:rStyle w:val="Heading1Char"/>
        </w:rPr>
        <w:t>Credits:</w:t>
      </w:r>
      <w:r w:rsidRPr="008B04EA">
        <w:t xml:space="preserve"> </w:t>
      </w:r>
      <w:r w:rsidR="001E6375">
        <w:t>3 credits</w:t>
      </w:r>
      <w:r w:rsidR="001E6375">
        <w:tab/>
      </w:r>
    </w:p>
    <w:p w14:paraId="477D73C5" w14:textId="69A87F21" w:rsidR="008F2E08" w:rsidRPr="008B04EA" w:rsidRDefault="008F2E08" w:rsidP="008B04EA">
      <w:r w:rsidRPr="008B04EA">
        <w:rPr>
          <w:rStyle w:val="Heading1Char"/>
        </w:rPr>
        <w:t>Instructor name:</w:t>
      </w:r>
      <w:r w:rsidRPr="008B04EA">
        <w:t xml:space="preserve"> </w:t>
      </w:r>
      <w:r w:rsidR="00AA431D" w:rsidRPr="008361B3">
        <w:rPr>
          <w:rFonts w:asciiTheme="minorHAnsi" w:hAnsiTheme="minorHAnsi" w:cstheme="minorHAnsi"/>
          <w:color w:val="000000"/>
          <w:sz w:val="22"/>
          <w:szCs w:val="22"/>
          <w:shd w:val="clear" w:color="auto" w:fill="FFFFFF"/>
        </w:rPr>
        <w:t>Cesar Arredondo Abreu, MA</w:t>
      </w:r>
    </w:p>
    <w:p w14:paraId="63ABBB23" w14:textId="0D02BE64" w:rsidR="009478A5" w:rsidRPr="008B04EA" w:rsidRDefault="008F2E08" w:rsidP="008B04EA">
      <w:r w:rsidRPr="008B04EA">
        <w:rPr>
          <w:rStyle w:val="Heading1Char"/>
        </w:rPr>
        <w:t>Instructor email</w:t>
      </w:r>
      <w:r w:rsidRPr="0025085E">
        <w:rPr>
          <w:rStyle w:val="Heading1Char"/>
        </w:rPr>
        <w:t>:</w:t>
      </w:r>
      <w:r w:rsidRPr="0025085E">
        <w:t xml:space="preserve"> </w:t>
      </w:r>
      <w:r w:rsidR="0064742F" w:rsidRPr="0064742F">
        <w:rPr>
          <w:rFonts w:asciiTheme="minorHAnsi" w:hAnsiTheme="minorHAnsi" w:cstheme="minorHAnsi"/>
          <w:sz w:val="24"/>
          <w:szCs w:val="24"/>
        </w:rPr>
        <w:t>arredoce@oregonstate.edu</w:t>
      </w:r>
    </w:p>
    <w:p w14:paraId="3EE9BF2B" w14:textId="77777777" w:rsidR="008F2E08" w:rsidRPr="00E8494A" w:rsidRDefault="008F2E08" w:rsidP="00243DA8"/>
    <w:p w14:paraId="2857A8B1" w14:textId="032669A2" w:rsidR="000517A4" w:rsidRPr="00CD4192" w:rsidRDefault="000517A4" w:rsidP="00CD4192">
      <w:pPr>
        <w:pStyle w:val="Heading1"/>
      </w:pPr>
      <w:r w:rsidRPr="00CD4192">
        <w:t>C</w:t>
      </w:r>
      <w:r w:rsidR="00CD4192">
        <w:t>ourse Description</w:t>
      </w:r>
    </w:p>
    <w:p w14:paraId="5B489FC6" w14:textId="01F5713C" w:rsidR="001E6375" w:rsidRPr="001E6375" w:rsidRDefault="001E6375" w:rsidP="001E6375">
      <w:pPr>
        <w:rPr>
          <w:rFonts w:asciiTheme="minorHAnsi" w:hAnsiTheme="minorHAnsi" w:cstheme="minorHAnsi"/>
          <w:sz w:val="22"/>
          <w:szCs w:val="22"/>
        </w:rPr>
      </w:pPr>
      <w:r>
        <w:rPr>
          <w:rFonts w:asciiTheme="minorHAnsi" w:hAnsiTheme="minorHAnsi" w:cstheme="minorHAnsi"/>
          <w:sz w:val="22"/>
          <w:szCs w:val="22"/>
        </w:rPr>
        <w:t>Introductory field experience in a health or health-related worksite.  Graded P/N.</w:t>
      </w:r>
    </w:p>
    <w:p w14:paraId="0C265D61" w14:textId="77777777" w:rsidR="001E6375" w:rsidRPr="001E6375" w:rsidRDefault="001E6375" w:rsidP="001E6375">
      <w:pPr>
        <w:rPr>
          <w:rFonts w:asciiTheme="minorHAnsi" w:hAnsiTheme="minorHAns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7088"/>
      </w:tblGrid>
      <w:tr w:rsidR="001E6375" w:rsidRPr="001E6375" w14:paraId="3D1FB736" w14:textId="77777777" w:rsidTr="006724E7">
        <w:tc>
          <w:tcPr>
            <w:tcW w:w="2430" w:type="dxa"/>
          </w:tcPr>
          <w:p w14:paraId="36D8FBAD" w14:textId="77777777" w:rsidR="001E6375" w:rsidRPr="001E6375" w:rsidRDefault="001E6375" w:rsidP="001E6375">
            <w:pPr>
              <w:rPr>
                <w:rFonts w:asciiTheme="minorHAnsi" w:hAnsiTheme="minorHAnsi" w:cstheme="minorHAnsi"/>
                <w:sz w:val="22"/>
                <w:szCs w:val="22"/>
              </w:rPr>
            </w:pPr>
            <w:r w:rsidRPr="001E6375">
              <w:rPr>
                <w:rFonts w:asciiTheme="minorHAnsi" w:hAnsiTheme="minorHAnsi" w:cstheme="minorHAnsi"/>
                <w:b/>
                <w:sz w:val="22"/>
                <w:szCs w:val="22"/>
              </w:rPr>
              <w:t>Prerequisites:</w:t>
            </w:r>
          </w:p>
        </w:tc>
        <w:tc>
          <w:tcPr>
            <w:tcW w:w="8360" w:type="dxa"/>
          </w:tcPr>
          <w:p w14:paraId="3D3BE07C" w14:textId="24D6EB0E" w:rsidR="001E6375" w:rsidRPr="001E6375" w:rsidRDefault="001E6375" w:rsidP="001E6375">
            <w:pPr>
              <w:rPr>
                <w:rFonts w:asciiTheme="minorHAnsi" w:hAnsiTheme="minorHAnsi" w:cstheme="minorHAnsi"/>
                <w:sz w:val="22"/>
                <w:szCs w:val="22"/>
              </w:rPr>
            </w:pPr>
            <w:r>
              <w:rPr>
                <w:rFonts w:asciiTheme="minorHAnsi" w:hAnsiTheme="minorHAnsi" w:cstheme="minorHAnsi"/>
                <w:sz w:val="22"/>
                <w:szCs w:val="22"/>
              </w:rPr>
              <w:t>H210</w:t>
            </w:r>
          </w:p>
        </w:tc>
      </w:tr>
      <w:tr w:rsidR="001E6375" w:rsidRPr="001E6375" w14:paraId="78539DF5" w14:textId="77777777" w:rsidTr="006724E7">
        <w:tc>
          <w:tcPr>
            <w:tcW w:w="2430" w:type="dxa"/>
          </w:tcPr>
          <w:p w14:paraId="04C45502" w14:textId="77777777" w:rsidR="001E6375" w:rsidRPr="001E6375" w:rsidRDefault="001E6375" w:rsidP="001E6375">
            <w:pPr>
              <w:rPr>
                <w:rFonts w:asciiTheme="minorHAnsi" w:hAnsiTheme="minorHAnsi" w:cstheme="minorHAnsi"/>
                <w:sz w:val="22"/>
                <w:szCs w:val="22"/>
              </w:rPr>
            </w:pPr>
            <w:r w:rsidRPr="001E6375">
              <w:rPr>
                <w:rFonts w:asciiTheme="minorHAnsi" w:hAnsiTheme="minorHAnsi" w:cstheme="minorHAnsi"/>
                <w:b/>
                <w:sz w:val="22"/>
                <w:szCs w:val="22"/>
              </w:rPr>
              <w:t>Co-requisites:</w:t>
            </w:r>
          </w:p>
        </w:tc>
        <w:tc>
          <w:tcPr>
            <w:tcW w:w="8360" w:type="dxa"/>
          </w:tcPr>
          <w:p w14:paraId="7AFDDEA7" w14:textId="77777777" w:rsidR="001E6375" w:rsidRPr="001E6375" w:rsidRDefault="001E6375" w:rsidP="001E6375">
            <w:pPr>
              <w:rPr>
                <w:rFonts w:asciiTheme="minorHAnsi" w:hAnsiTheme="minorHAnsi" w:cstheme="minorHAnsi"/>
                <w:sz w:val="22"/>
                <w:szCs w:val="22"/>
              </w:rPr>
            </w:pPr>
            <w:r w:rsidRPr="001E6375">
              <w:rPr>
                <w:rFonts w:asciiTheme="minorHAnsi" w:hAnsiTheme="minorHAnsi" w:cstheme="minorHAnsi"/>
                <w:sz w:val="22"/>
                <w:szCs w:val="22"/>
              </w:rPr>
              <w:t>None</w:t>
            </w:r>
          </w:p>
        </w:tc>
      </w:tr>
      <w:tr w:rsidR="001E6375" w:rsidRPr="001E6375" w14:paraId="6E5B5B79" w14:textId="77777777" w:rsidTr="006724E7">
        <w:tc>
          <w:tcPr>
            <w:tcW w:w="2430" w:type="dxa"/>
          </w:tcPr>
          <w:p w14:paraId="3ADFB26C" w14:textId="77777777" w:rsidR="001E6375" w:rsidRPr="001E6375" w:rsidRDefault="001E6375" w:rsidP="001E6375">
            <w:pPr>
              <w:rPr>
                <w:rFonts w:asciiTheme="minorHAnsi" w:hAnsiTheme="minorHAnsi" w:cstheme="minorHAnsi"/>
                <w:sz w:val="22"/>
                <w:szCs w:val="22"/>
              </w:rPr>
            </w:pPr>
            <w:r w:rsidRPr="001E6375">
              <w:rPr>
                <w:rFonts w:asciiTheme="minorHAnsi" w:hAnsiTheme="minorHAnsi" w:cstheme="minorHAnsi"/>
                <w:b/>
                <w:sz w:val="22"/>
                <w:szCs w:val="22"/>
              </w:rPr>
              <w:t>Enforced Prerequisites:</w:t>
            </w:r>
          </w:p>
        </w:tc>
        <w:tc>
          <w:tcPr>
            <w:tcW w:w="8360" w:type="dxa"/>
          </w:tcPr>
          <w:p w14:paraId="32CC9ACC" w14:textId="7D97407D" w:rsidR="001E6375" w:rsidRPr="001E6375" w:rsidRDefault="001E6375" w:rsidP="001E6375">
            <w:pPr>
              <w:rPr>
                <w:rFonts w:asciiTheme="minorHAnsi" w:hAnsiTheme="minorHAnsi" w:cstheme="minorHAnsi"/>
                <w:sz w:val="22"/>
                <w:szCs w:val="22"/>
              </w:rPr>
            </w:pPr>
            <w:r>
              <w:rPr>
                <w:rFonts w:asciiTheme="minorHAnsi" w:hAnsiTheme="minorHAnsi" w:cstheme="minorHAnsi"/>
                <w:sz w:val="22"/>
                <w:szCs w:val="22"/>
              </w:rPr>
              <w:t>H210</w:t>
            </w:r>
          </w:p>
        </w:tc>
      </w:tr>
    </w:tbl>
    <w:p w14:paraId="41D12938" w14:textId="77777777" w:rsidR="001E6375" w:rsidRPr="001E6375" w:rsidRDefault="001E6375" w:rsidP="001E6375"/>
    <w:p w14:paraId="0B55CBF2" w14:textId="77777777" w:rsidR="00C2524F" w:rsidRPr="00243DA8" w:rsidRDefault="00C2524F" w:rsidP="00243DA8"/>
    <w:p w14:paraId="757DB44A" w14:textId="77777777" w:rsidR="00C2524F" w:rsidRPr="00CD4192" w:rsidRDefault="005B381B" w:rsidP="00CD4192">
      <w:pPr>
        <w:pStyle w:val="Heading1"/>
      </w:pPr>
      <w:r w:rsidRPr="00CD4192">
        <w:t>Communication</w:t>
      </w:r>
    </w:p>
    <w:p w14:paraId="5E190099" w14:textId="494F36A9" w:rsidR="00C569AB" w:rsidRPr="00E8494A" w:rsidRDefault="00431B74" w:rsidP="00243DA8">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Please </w:t>
      </w:r>
      <w:r w:rsidR="00F5452B">
        <w:t>contact</w:t>
      </w:r>
      <w:r w:rsidRPr="00431B74">
        <w:t xml:space="preserve"> me </w:t>
      </w:r>
      <w:r w:rsidR="00F5452B">
        <w:t xml:space="preserve">privately </w:t>
      </w:r>
      <w:r w:rsidRPr="00431B74">
        <w:t>for matters of a personal nature. I will reply to course-related ques</w:t>
      </w:r>
      <w:r w:rsidR="00F5706A">
        <w:t>tions within 24</w:t>
      </w:r>
      <w:r w:rsidRPr="00431B74">
        <w:t xml:space="preserve"> hours. I will strive to return your assignments and grades for course activities to you within five days of the due date.</w:t>
      </w:r>
      <w:r w:rsidR="009478A5">
        <w:t xml:space="preserve"> Please see Announcements in Canvas for my Zoom office hours!</w:t>
      </w:r>
      <w:r>
        <w:br/>
      </w:r>
    </w:p>
    <w:p w14:paraId="0038E5B2" w14:textId="77777777" w:rsidR="00C2524F" w:rsidRPr="00CD4192" w:rsidRDefault="009A0872" w:rsidP="00CD4192">
      <w:pPr>
        <w:pStyle w:val="Heading1"/>
      </w:pPr>
      <w:r w:rsidRPr="00CD4192">
        <w:t>Course Credits</w:t>
      </w:r>
    </w:p>
    <w:p w14:paraId="21D097A9" w14:textId="0D96E313" w:rsidR="008B1DF4" w:rsidRPr="001E6375" w:rsidRDefault="001E6375" w:rsidP="009B0325">
      <w:r w:rsidRPr="001E6375">
        <w:t xml:space="preserve">This course combines approximately 45 hours of field experience with instruction, online activities, and assignments. </w:t>
      </w:r>
    </w:p>
    <w:p w14:paraId="5C4445D2" w14:textId="77777777" w:rsidR="001E6375" w:rsidRDefault="001E6375" w:rsidP="00CD4192">
      <w:pPr>
        <w:pStyle w:val="Heading1"/>
      </w:pPr>
    </w:p>
    <w:p w14:paraId="5A56F880" w14:textId="68B0A8B0" w:rsidR="00C2524F" w:rsidRPr="00CD4192" w:rsidRDefault="005B381B" w:rsidP="00CD4192">
      <w:pPr>
        <w:pStyle w:val="Heading1"/>
      </w:pPr>
      <w:r w:rsidRPr="00CD4192">
        <w:t>Technical Assistance</w:t>
      </w:r>
    </w:p>
    <w:p w14:paraId="227FC482" w14:textId="77777777" w:rsidR="00C1228B" w:rsidRDefault="00135F36" w:rsidP="00C1228B">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7"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27650DCB" w:rsidR="00C2524F" w:rsidRPr="00CD4192" w:rsidRDefault="005A6C8A" w:rsidP="00823F4C">
      <w:pPr>
        <w:pStyle w:val="Heading1"/>
      </w:pPr>
      <w:r w:rsidRPr="00CD4192">
        <w:t>Le</w:t>
      </w:r>
      <w:r w:rsidR="005B381B" w:rsidRPr="00CD4192">
        <w:t>arning Resources</w:t>
      </w:r>
    </w:p>
    <w:p w14:paraId="31F8E533" w14:textId="09D728F6" w:rsidR="0060295A" w:rsidRPr="001E6375" w:rsidRDefault="001E6375" w:rsidP="00243DA8">
      <w:r w:rsidRPr="001E6375">
        <w:t>The H310 Handbook and reading resources are in Canvas.</w:t>
      </w:r>
    </w:p>
    <w:p w14:paraId="1E4B1FAA" w14:textId="0E790F2C" w:rsidR="001E6375" w:rsidRDefault="001E6375" w:rsidP="00243DA8">
      <w:r w:rsidRPr="001E6375">
        <w:t xml:space="preserve">The H310 Handbook and additional resources can also be found at: </w:t>
      </w:r>
      <w:hyperlink r:id="rId8" w:history="1">
        <w:r w:rsidRPr="001E6375">
          <w:rPr>
            <w:color w:val="0000FF"/>
            <w:u w:val="single"/>
          </w:rPr>
          <w:t>https://health.oregonstate.edu/internships/h310</w:t>
        </w:r>
      </w:hyperlink>
    </w:p>
    <w:p w14:paraId="5547C8A6" w14:textId="77777777" w:rsidR="001E6375" w:rsidRPr="00D76D69" w:rsidRDefault="001E6375" w:rsidP="00243DA8">
      <w:pPr>
        <w:rPr>
          <w:color w:val="E36C0A" w:themeColor="accent6" w:themeShade="BF"/>
        </w:rPr>
      </w:pPr>
    </w:p>
    <w:p w14:paraId="347DA720" w14:textId="4C634F18" w:rsidR="00C569AB" w:rsidRPr="00E8494A" w:rsidRDefault="000517A4" w:rsidP="00243DA8">
      <w:r w:rsidRPr="00E8494A">
        <w:rPr>
          <w:b/>
        </w:rPr>
        <w:lastRenderedPageBreak/>
        <w:t xml:space="preserve">Note </w:t>
      </w:r>
      <w:r w:rsidR="0060295A" w:rsidRPr="00E8494A">
        <w:rPr>
          <w:b/>
        </w:rPr>
        <w:t>to prospective students</w:t>
      </w:r>
      <w:r w:rsidR="0060295A" w:rsidRPr="00E8494A">
        <w:t xml:space="preserve">: Please check with the OSU </w:t>
      </w:r>
      <w:r w:rsidR="00DC1E73">
        <w:t>Beaver Store</w:t>
      </w:r>
      <w:r w:rsidR="0060295A" w:rsidRPr="00E8494A">
        <w:t xml:space="preserve"> for up-to-date information for the term you enroll (</w:t>
      </w:r>
      <w:hyperlink r:id="rId9"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552A222" w14:textId="77777777" w:rsidR="00C569AB" w:rsidRPr="00E8494A" w:rsidRDefault="00C569AB" w:rsidP="00243DA8"/>
    <w:p w14:paraId="1E22C1DA" w14:textId="77777777" w:rsidR="008B1DF4" w:rsidRPr="00CD4192" w:rsidRDefault="008B1DF4" w:rsidP="00CD4192">
      <w:pPr>
        <w:pStyle w:val="Heading1"/>
      </w:pPr>
      <w:r w:rsidRPr="00CD4192">
        <w:t>Me</w:t>
      </w:r>
      <w:r w:rsidR="00A1344A" w:rsidRPr="00CD4192">
        <w:t>a</w:t>
      </w:r>
      <w:r w:rsidRPr="00CD4192">
        <w:t>surable Student Learning Outcomes</w:t>
      </w:r>
    </w:p>
    <w:p w14:paraId="13E25A34" w14:textId="77777777" w:rsidR="001E6375" w:rsidRPr="001E6375" w:rsidRDefault="001E6375" w:rsidP="001E6375">
      <w:pPr>
        <w:pStyle w:val="Default"/>
        <w:rPr>
          <w:rFonts w:ascii="Verdana" w:hAnsi="Verdana"/>
          <w:sz w:val="20"/>
          <w:szCs w:val="20"/>
        </w:rPr>
      </w:pPr>
    </w:p>
    <w:p w14:paraId="6DAB3D40" w14:textId="77777777" w:rsidR="001E6375" w:rsidRPr="001E6375" w:rsidRDefault="001E6375" w:rsidP="001E6375">
      <w:pPr>
        <w:pStyle w:val="Default"/>
        <w:rPr>
          <w:rFonts w:ascii="Verdana" w:hAnsi="Verdana"/>
          <w:sz w:val="20"/>
          <w:szCs w:val="20"/>
        </w:rPr>
      </w:pPr>
      <w:r w:rsidRPr="001E6375">
        <w:rPr>
          <w:rFonts w:ascii="Verdana" w:hAnsi="Verdana"/>
          <w:sz w:val="20"/>
          <w:szCs w:val="20"/>
        </w:rPr>
        <w:t xml:space="preserve"> Upon successful completion, all students will be able to: </w:t>
      </w:r>
    </w:p>
    <w:p w14:paraId="5B73066D" w14:textId="77777777" w:rsidR="001E6375" w:rsidRDefault="001E6375" w:rsidP="001E6375">
      <w:pPr>
        <w:pStyle w:val="Default"/>
        <w:numPr>
          <w:ilvl w:val="0"/>
          <w:numId w:val="23"/>
        </w:numPr>
        <w:rPr>
          <w:rFonts w:ascii="Verdana" w:hAnsi="Verdana"/>
          <w:sz w:val="20"/>
          <w:szCs w:val="20"/>
        </w:rPr>
      </w:pPr>
      <w:r w:rsidRPr="001E6375">
        <w:rPr>
          <w:rFonts w:ascii="Verdana" w:hAnsi="Verdana"/>
          <w:sz w:val="20"/>
          <w:szCs w:val="20"/>
        </w:rPr>
        <w:t xml:space="preserve">Describe public health service learning. </w:t>
      </w:r>
    </w:p>
    <w:p w14:paraId="7E631437" w14:textId="77777777" w:rsidR="001E6375" w:rsidRDefault="001E6375" w:rsidP="001E6375">
      <w:pPr>
        <w:pStyle w:val="Default"/>
        <w:numPr>
          <w:ilvl w:val="0"/>
          <w:numId w:val="23"/>
        </w:numPr>
        <w:rPr>
          <w:rFonts w:ascii="Verdana" w:hAnsi="Verdana"/>
          <w:sz w:val="20"/>
          <w:szCs w:val="20"/>
        </w:rPr>
      </w:pPr>
      <w:r>
        <w:rPr>
          <w:rFonts w:ascii="Verdana" w:hAnsi="Verdana"/>
          <w:sz w:val="20"/>
          <w:szCs w:val="20"/>
        </w:rPr>
        <w:t xml:space="preserve">Apply </w:t>
      </w:r>
      <w:r w:rsidRPr="001E6375">
        <w:rPr>
          <w:rFonts w:ascii="Verdana" w:hAnsi="Verdana"/>
          <w:sz w:val="20"/>
          <w:szCs w:val="20"/>
        </w:rPr>
        <w:t xml:space="preserve">public health </w:t>
      </w:r>
      <w:proofErr w:type="gramStart"/>
      <w:r w:rsidRPr="001E6375">
        <w:rPr>
          <w:rFonts w:ascii="Verdana" w:hAnsi="Verdana"/>
          <w:sz w:val="20"/>
          <w:szCs w:val="20"/>
        </w:rPr>
        <w:t>service learning</w:t>
      </w:r>
      <w:proofErr w:type="gramEnd"/>
      <w:r w:rsidRPr="001E6375">
        <w:rPr>
          <w:rFonts w:ascii="Verdana" w:hAnsi="Verdana"/>
          <w:sz w:val="20"/>
          <w:szCs w:val="20"/>
        </w:rPr>
        <w:t xml:space="preserve"> concepts to community related activities/events. </w:t>
      </w:r>
    </w:p>
    <w:p w14:paraId="0E000F3B" w14:textId="77777777" w:rsidR="001E6375" w:rsidRDefault="001E6375" w:rsidP="001E6375">
      <w:pPr>
        <w:pStyle w:val="Default"/>
        <w:numPr>
          <w:ilvl w:val="0"/>
          <w:numId w:val="23"/>
        </w:numPr>
        <w:rPr>
          <w:rFonts w:ascii="Verdana" w:hAnsi="Verdana"/>
          <w:sz w:val="20"/>
          <w:szCs w:val="20"/>
        </w:rPr>
      </w:pPr>
      <w:r w:rsidRPr="001E6375">
        <w:rPr>
          <w:rFonts w:ascii="Verdana" w:hAnsi="Verdana"/>
          <w:sz w:val="20"/>
          <w:szCs w:val="20"/>
        </w:rPr>
        <w:t>Examine the sociocultural determinants of health behavior across the li</w:t>
      </w:r>
      <w:r>
        <w:rPr>
          <w:rFonts w:ascii="Verdana" w:hAnsi="Verdana"/>
          <w:sz w:val="20"/>
          <w:szCs w:val="20"/>
        </w:rPr>
        <w:t>fespan in diverse populations.</w:t>
      </w:r>
    </w:p>
    <w:p w14:paraId="6316C8AF" w14:textId="77777777" w:rsidR="001E6375" w:rsidRDefault="001E6375" w:rsidP="001E6375">
      <w:pPr>
        <w:pStyle w:val="Default"/>
        <w:numPr>
          <w:ilvl w:val="0"/>
          <w:numId w:val="23"/>
        </w:numPr>
        <w:rPr>
          <w:rFonts w:ascii="Verdana" w:hAnsi="Verdana"/>
          <w:sz w:val="20"/>
          <w:szCs w:val="20"/>
        </w:rPr>
      </w:pPr>
      <w:r w:rsidRPr="001E6375">
        <w:rPr>
          <w:rFonts w:ascii="Verdana" w:hAnsi="Verdana"/>
          <w:sz w:val="20"/>
          <w:szCs w:val="20"/>
        </w:rPr>
        <w:t xml:space="preserve">Examine the planning and implementation of messages and programs to promote health. </w:t>
      </w:r>
    </w:p>
    <w:p w14:paraId="0B80F770" w14:textId="7DF60B27" w:rsidR="00C569AB" w:rsidRPr="001E6375" w:rsidRDefault="001E6375" w:rsidP="001E6375">
      <w:pPr>
        <w:pStyle w:val="Default"/>
        <w:numPr>
          <w:ilvl w:val="0"/>
          <w:numId w:val="23"/>
        </w:numPr>
        <w:rPr>
          <w:rFonts w:ascii="Verdana" w:hAnsi="Verdana"/>
          <w:sz w:val="20"/>
          <w:szCs w:val="20"/>
        </w:rPr>
      </w:pPr>
      <w:r w:rsidRPr="001E6375">
        <w:rPr>
          <w:rFonts w:ascii="Verdana" w:hAnsi="Verdana"/>
          <w:sz w:val="20"/>
          <w:szCs w:val="20"/>
        </w:rPr>
        <w:t xml:space="preserve">Describe the methods by which public health identifies potential causes of population health </w:t>
      </w:r>
      <w:proofErr w:type="gramStart"/>
      <w:r w:rsidRPr="001E6375">
        <w:rPr>
          <w:rFonts w:ascii="Verdana" w:hAnsi="Verdana"/>
          <w:sz w:val="20"/>
          <w:szCs w:val="20"/>
        </w:rPr>
        <w:t>status, and</w:t>
      </w:r>
      <w:proofErr w:type="gramEnd"/>
      <w:r w:rsidRPr="001E6375">
        <w:rPr>
          <w:rFonts w:ascii="Verdana" w:hAnsi="Verdana"/>
          <w:sz w:val="20"/>
          <w:szCs w:val="20"/>
        </w:rPr>
        <w:t xml:space="preserve"> identifies potential targets for intervention.</w:t>
      </w:r>
    </w:p>
    <w:p w14:paraId="04B4B674" w14:textId="77777777" w:rsidR="001E6375" w:rsidRPr="001E6375" w:rsidRDefault="001E6375" w:rsidP="001E6375">
      <w:pPr>
        <w:pStyle w:val="Default"/>
        <w:rPr>
          <w:rFonts w:ascii="Verdana" w:hAnsi="Verdana"/>
        </w:rPr>
      </w:pPr>
    </w:p>
    <w:p w14:paraId="23C83139" w14:textId="090B0191" w:rsidR="001E6375" w:rsidRPr="001E6375" w:rsidRDefault="001E6375" w:rsidP="001E6375">
      <w:pPr>
        <w:pStyle w:val="Default"/>
        <w:rPr>
          <w:rFonts w:ascii="Verdana" w:hAnsi="Verdana"/>
          <w:sz w:val="20"/>
          <w:szCs w:val="20"/>
        </w:rPr>
      </w:pPr>
      <w:r w:rsidRPr="001E6375">
        <w:rPr>
          <w:rFonts w:ascii="Verdana" w:hAnsi="Verdana"/>
          <w:b/>
          <w:bCs/>
          <w:sz w:val="20"/>
          <w:szCs w:val="20"/>
        </w:rPr>
        <w:t xml:space="preserve">PROGRAM COMPETENCIES IN Public Health: </w:t>
      </w:r>
    </w:p>
    <w:p w14:paraId="24E77FB6" w14:textId="52150A35" w:rsidR="00161CE7" w:rsidRPr="001E6375" w:rsidRDefault="001E6375" w:rsidP="001E6375">
      <w:pPr>
        <w:rPr>
          <w:color w:val="E36C0A" w:themeColor="accent6" w:themeShade="BF"/>
        </w:rPr>
      </w:pPr>
      <w:r w:rsidRPr="001E6375">
        <w:t xml:space="preserve">Upon satisfactory completion of the degree in </w:t>
      </w:r>
      <w:r w:rsidRPr="001E6375">
        <w:rPr>
          <w:b/>
          <w:bCs/>
        </w:rPr>
        <w:t>Public Health</w:t>
      </w:r>
      <w:r w:rsidRPr="001E6375">
        <w:t xml:space="preserve">, the students will have met the program competencies found at </w:t>
      </w:r>
      <w:r w:rsidRPr="001E6375">
        <w:rPr>
          <w:color w:val="0000FF"/>
        </w:rPr>
        <w:t>https://health.oregonstate.edu/degrees/competencies</w:t>
      </w:r>
      <w:r w:rsidR="00783883" w:rsidRPr="001E6375">
        <w:rPr>
          <w:color w:val="E36C0A" w:themeColor="accent6" w:themeShade="BF"/>
        </w:rPr>
        <w:t xml:space="preserve"> </w:t>
      </w:r>
    </w:p>
    <w:p w14:paraId="4B1EC45E" w14:textId="77777777" w:rsidR="00142CA1" w:rsidRDefault="00142CA1" w:rsidP="003C04E3"/>
    <w:p w14:paraId="601B207D" w14:textId="77777777" w:rsidR="008B1DF4" w:rsidRPr="00CD4192" w:rsidRDefault="008B1DF4" w:rsidP="00CD4192">
      <w:pPr>
        <w:pStyle w:val="Heading1"/>
      </w:pPr>
      <w:r w:rsidRPr="00CD4192">
        <w:t>Evaluation of Student Performance</w:t>
      </w:r>
    </w:p>
    <w:p w14:paraId="4B618F10" w14:textId="43233000" w:rsidR="001E6375" w:rsidRPr="001E6375" w:rsidRDefault="6A5B3A08" w:rsidP="6A5B3A08">
      <w:pPr>
        <w:autoSpaceDE w:val="0"/>
        <w:autoSpaceDN w:val="0"/>
        <w:adjustRightInd w:val="0"/>
        <w:spacing w:line="240" w:lineRule="auto"/>
        <w:rPr>
          <w:rFonts w:cs="Calibri"/>
          <w:color w:val="000000" w:themeColor="text1"/>
        </w:rPr>
      </w:pPr>
      <w:r w:rsidRPr="6A5B3A08">
        <w:rPr>
          <w:rFonts w:cs="Calibri"/>
          <w:color w:val="000000" w:themeColor="text1"/>
          <w:sz w:val="22"/>
          <w:szCs w:val="22"/>
        </w:rPr>
        <w:t xml:space="preserve">Student performance will be evaluated on a P/NP basis, using the following elements: </w:t>
      </w:r>
    </w:p>
    <w:p w14:paraId="09100D4C" w14:textId="08175C70" w:rsidR="001E6375" w:rsidRPr="00F72869" w:rsidRDefault="002374C9" w:rsidP="00F72869">
      <w:pPr>
        <w:pStyle w:val="ListParagraph"/>
        <w:numPr>
          <w:ilvl w:val="0"/>
          <w:numId w:val="24"/>
        </w:numPr>
        <w:autoSpaceDE w:val="0"/>
        <w:autoSpaceDN w:val="0"/>
        <w:adjustRightInd w:val="0"/>
        <w:spacing w:line="240" w:lineRule="auto"/>
        <w:rPr>
          <w:rFonts w:cs="Calibri"/>
          <w:color w:val="000000"/>
        </w:rPr>
      </w:pPr>
      <w:r>
        <w:rPr>
          <w:rFonts w:cs="Calibri"/>
          <w:color w:val="000000"/>
        </w:rPr>
        <w:t>Discussion #1</w:t>
      </w:r>
      <w:r w:rsidR="001E6375" w:rsidRPr="00F72869">
        <w:rPr>
          <w:rFonts w:cs="Calibri"/>
          <w:color w:val="000000"/>
        </w:rPr>
        <w:tab/>
      </w:r>
      <w:r w:rsidR="001E6375" w:rsidRPr="00F72869">
        <w:rPr>
          <w:rFonts w:cs="Calibri"/>
          <w:color w:val="000000"/>
        </w:rPr>
        <w:tab/>
      </w:r>
      <w:r w:rsidR="001E6375" w:rsidRPr="00F72869">
        <w:rPr>
          <w:rFonts w:cs="Calibri"/>
          <w:color w:val="000000"/>
        </w:rPr>
        <w:tab/>
      </w:r>
      <w:r w:rsidR="001E6375" w:rsidRPr="00F72869">
        <w:rPr>
          <w:rFonts w:cs="Calibri"/>
          <w:color w:val="000000"/>
        </w:rPr>
        <w:tab/>
      </w:r>
      <w:r w:rsidR="001E6375" w:rsidRPr="00F72869">
        <w:rPr>
          <w:rFonts w:cs="Calibri"/>
          <w:color w:val="000000"/>
        </w:rPr>
        <w:tab/>
      </w:r>
      <w:r w:rsidR="00F72869">
        <w:rPr>
          <w:rFonts w:cs="Calibri"/>
          <w:color w:val="000000"/>
        </w:rPr>
        <w:tab/>
      </w:r>
      <w:r w:rsidR="00685F38">
        <w:rPr>
          <w:rFonts w:cs="Calibri"/>
          <w:color w:val="000000"/>
        </w:rPr>
        <w:t>2</w:t>
      </w:r>
      <w:r w:rsidR="001E6375" w:rsidRPr="00F72869">
        <w:rPr>
          <w:rFonts w:cs="Calibri"/>
          <w:color w:val="000000"/>
        </w:rPr>
        <w:t xml:space="preserve">0 points </w:t>
      </w:r>
    </w:p>
    <w:p w14:paraId="30B2AA90" w14:textId="112596B5" w:rsidR="001E6375" w:rsidRPr="00F72869" w:rsidRDefault="001E6375" w:rsidP="00F72869">
      <w:pPr>
        <w:pStyle w:val="ListParagraph"/>
        <w:numPr>
          <w:ilvl w:val="0"/>
          <w:numId w:val="24"/>
        </w:numPr>
        <w:autoSpaceDE w:val="0"/>
        <w:autoSpaceDN w:val="0"/>
        <w:adjustRightInd w:val="0"/>
        <w:spacing w:line="240" w:lineRule="auto"/>
        <w:rPr>
          <w:rFonts w:cs="Calibri"/>
          <w:color w:val="000000"/>
        </w:rPr>
      </w:pPr>
      <w:r w:rsidRPr="00F72869">
        <w:rPr>
          <w:rFonts w:cs="Calibri"/>
          <w:color w:val="000000"/>
        </w:rPr>
        <w:t>Agreement Form</w:t>
      </w:r>
      <w:r w:rsidR="00D73FCF">
        <w:rPr>
          <w:rFonts w:cs="Calibri"/>
          <w:color w:val="000000"/>
        </w:rPr>
        <w:t>/Video Worksheet</w:t>
      </w:r>
      <w:r w:rsidR="00E34E3F">
        <w:rPr>
          <w:rFonts w:cs="Calibri"/>
          <w:color w:val="000000"/>
        </w:rPr>
        <w:t>*</w:t>
      </w:r>
      <w:r w:rsidRPr="00F72869">
        <w:rPr>
          <w:rFonts w:cs="Calibri"/>
          <w:color w:val="000000"/>
        </w:rPr>
        <w:t xml:space="preserve"> </w:t>
      </w:r>
      <w:r w:rsidRPr="00F72869">
        <w:rPr>
          <w:rFonts w:cs="Calibri"/>
          <w:b/>
          <w:bCs/>
          <w:color w:val="000000"/>
        </w:rPr>
        <w:tab/>
      </w:r>
      <w:r w:rsidRPr="00F72869">
        <w:rPr>
          <w:rFonts w:cs="Calibri"/>
          <w:b/>
          <w:bCs/>
          <w:color w:val="000000"/>
        </w:rPr>
        <w:tab/>
      </w:r>
      <w:r w:rsidR="00F22330">
        <w:rPr>
          <w:rFonts w:cs="Calibri"/>
          <w:color w:val="000000"/>
        </w:rPr>
        <w:t>50</w:t>
      </w:r>
      <w:r w:rsidRPr="00F72869">
        <w:rPr>
          <w:rFonts w:cs="Calibri"/>
          <w:color w:val="000000"/>
        </w:rPr>
        <w:t xml:space="preserve"> points </w:t>
      </w:r>
    </w:p>
    <w:p w14:paraId="51461986" w14:textId="3BFFDE7F" w:rsidR="001E6375" w:rsidRPr="00F72869" w:rsidRDefault="006A7863" w:rsidP="00F72869">
      <w:pPr>
        <w:pStyle w:val="ListParagraph"/>
        <w:numPr>
          <w:ilvl w:val="0"/>
          <w:numId w:val="24"/>
        </w:numPr>
        <w:autoSpaceDE w:val="0"/>
        <w:autoSpaceDN w:val="0"/>
        <w:adjustRightInd w:val="0"/>
        <w:spacing w:line="240" w:lineRule="auto"/>
        <w:rPr>
          <w:rFonts w:cs="Calibri"/>
          <w:color w:val="000000"/>
        </w:rPr>
      </w:pPr>
      <w:r>
        <w:rPr>
          <w:rFonts w:cs="Calibri"/>
          <w:color w:val="000000"/>
        </w:rPr>
        <w:t xml:space="preserve">Week 5 </w:t>
      </w:r>
      <w:r w:rsidR="003721A1">
        <w:rPr>
          <w:rFonts w:cs="Calibri"/>
          <w:color w:val="000000"/>
        </w:rPr>
        <w:t>Progress Report</w:t>
      </w:r>
      <w:r w:rsidR="00EF22F2">
        <w:rPr>
          <w:rFonts w:cs="Calibri"/>
          <w:color w:val="000000"/>
        </w:rPr>
        <w:tab/>
      </w:r>
      <w:r w:rsidR="00EF22F2">
        <w:rPr>
          <w:rFonts w:cs="Calibri"/>
          <w:color w:val="000000"/>
        </w:rPr>
        <w:tab/>
      </w:r>
      <w:r w:rsidR="00EF22F2">
        <w:rPr>
          <w:rFonts w:cs="Calibri"/>
          <w:color w:val="000000"/>
        </w:rPr>
        <w:tab/>
      </w:r>
      <w:r w:rsidR="001E6375" w:rsidRPr="00F72869">
        <w:rPr>
          <w:rFonts w:cs="Calibri"/>
          <w:color w:val="000000"/>
        </w:rPr>
        <w:tab/>
      </w:r>
      <w:r>
        <w:rPr>
          <w:rFonts w:cs="Calibri"/>
          <w:color w:val="000000"/>
        </w:rPr>
        <w:t>50</w:t>
      </w:r>
      <w:r w:rsidR="001E6375" w:rsidRPr="00F72869">
        <w:rPr>
          <w:rFonts w:cs="Calibri"/>
          <w:color w:val="000000"/>
        </w:rPr>
        <w:t xml:space="preserve"> points </w:t>
      </w:r>
    </w:p>
    <w:p w14:paraId="094E00E6" w14:textId="508E3B83" w:rsidR="001E6375" w:rsidRPr="00F72869" w:rsidRDefault="001E6375" w:rsidP="00F72869">
      <w:pPr>
        <w:pStyle w:val="ListParagraph"/>
        <w:numPr>
          <w:ilvl w:val="0"/>
          <w:numId w:val="24"/>
        </w:numPr>
        <w:autoSpaceDE w:val="0"/>
        <w:autoSpaceDN w:val="0"/>
        <w:adjustRightInd w:val="0"/>
        <w:spacing w:line="240" w:lineRule="auto"/>
        <w:rPr>
          <w:rFonts w:cs="Calibri"/>
          <w:color w:val="000000"/>
        </w:rPr>
      </w:pPr>
      <w:r w:rsidRPr="00F72869">
        <w:rPr>
          <w:rFonts w:cs="Calibri"/>
          <w:color w:val="000000"/>
        </w:rPr>
        <w:t>Discussion Forum #</w:t>
      </w:r>
      <w:r w:rsidR="00EB2382">
        <w:rPr>
          <w:rFonts w:cs="Calibri"/>
          <w:color w:val="000000"/>
        </w:rPr>
        <w:t>2</w:t>
      </w:r>
      <w:r w:rsidRPr="00F72869">
        <w:rPr>
          <w:rFonts w:cs="Calibri"/>
          <w:color w:val="000000"/>
        </w:rPr>
        <w:tab/>
      </w:r>
      <w:r w:rsidRPr="00F72869">
        <w:rPr>
          <w:rFonts w:cs="Calibri"/>
          <w:color w:val="000000"/>
        </w:rPr>
        <w:tab/>
      </w:r>
      <w:r w:rsidRPr="00F72869">
        <w:rPr>
          <w:rFonts w:cs="Calibri"/>
          <w:color w:val="000000"/>
        </w:rPr>
        <w:tab/>
      </w:r>
      <w:r w:rsidRPr="00F72869">
        <w:rPr>
          <w:rFonts w:cs="Calibri"/>
          <w:color w:val="000000"/>
        </w:rPr>
        <w:tab/>
      </w:r>
      <w:r w:rsidR="00EB2382">
        <w:rPr>
          <w:rFonts w:cs="Calibri"/>
          <w:color w:val="000000"/>
        </w:rPr>
        <w:tab/>
        <w:t>2</w:t>
      </w:r>
      <w:r w:rsidRPr="00F72869">
        <w:rPr>
          <w:rFonts w:cs="Calibri"/>
          <w:color w:val="000000"/>
        </w:rPr>
        <w:t xml:space="preserve">0 points </w:t>
      </w:r>
    </w:p>
    <w:p w14:paraId="61C54848" w14:textId="4A09F324" w:rsidR="1D388521" w:rsidRDefault="1D388521" w:rsidP="00F72869">
      <w:pPr>
        <w:pStyle w:val="ListParagraph"/>
        <w:numPr>
          <w:ilvl w:val="0"/>
          <w:numId w:val="24"/>
        </w:numPr>
        <w:spacing w:line="240" w:lineRule="auto"/>
        <w:rPr>
          <w:rFonts w:cs="Calibri"/>
          <w:color w:val="000000" w:themeColor="text1"/>
        </w:rPr>
      </w:pPr>
      <w:r w:rsidRPr="00F72869">
        <w:rPr>
          <w:rFonts w:cs="Calibri"/>
          <w:color w:val="000000" w:themeColor="text1"/>
        </w:rPr>
        <w:t>Discussion Forum #</w:t>
      </w:r>
      <w:r w:rsidR="00EB2382">
        <w:rPr>
          <w:rFonts w:cs="Calibri"/>
          <w:color w:val="000000" w:themeColor="text1"/>
        </w:rPr>
        <w:t>3</w:t>
      </w:r>
      <w:r w:rsidRPr="00F72869">
        <w:rPr>
          <w:rFonts w:cs="Calibri"/>
          <w:color w:val="000000" w:themeColor="text1"/>
        </w:rPr>
        <w:t xml:space="preserve"> </w:t>
      </w:r>
      <w:r w:rsidR="00F72869" w:rsidRPr="00F72869">
        <w:rPr>
          <w:rFonts w:cs="Calibri"/>
          <w:color w:val="000000" w:themeColor="text1"/>
        </w:rPr>
        <w:tab/>
      </w:r>
      <w:r w:rsidR="00F72869" w:rsidRPr="00F72869">
        <w:rPr>
          <w:rFonts w:cs="Calibri"/>
          <w:color w:val="000000" w:themeColor="text1"/>
        </w:rPr>
        <w:tab/>
      </w:r>
      <w:r w:rsidR="00F72869" w:rsidRPr="00F72869">
        <w:rPr>
          <w:rFonts w:cs="Calibri"/>
          <w:color w:val="000000" w:themeColor="text1"/>
        </w:rPr>
        <w:tab/>
      </w:r>
      <w:r w:rsidR="00F72869" w:rsidRPr="00F72869">
        <w:rPr>
          <w:rFonts w:cs="Calibri"/>
          <w:color w:val="000000" w:themeColor="text1"/>
        </w:rPr>
        <w:tab/>
      </w:r>
      <w:r w:rsidR="00EB2382">
        <w:rPr>
          <w:rFonts w:cs="Calibri"/>
          <w:color w:val="000000" w:themeColor="text1"/>
        </w:rPr>
        <w:t>2</w:t>
      </w:r>
      <w:r w:rsidRPr="00F72869">
        <w:rPr>
          <w:rFonts w:cs="Calibri"/>
          <w:color w:val="000000" w:themeColor="text1"/>
        </w:rPr>
        <w:t>0 points</w:t>
      </w:r>
    </w:p>
    <w:p w14:paraId="14FF6DE1" w14:textId="49246587" w:rsidR="001F171A" w:rsidRPr="00F72869" w:rsidRDefault="00CD6895" w:rsidP="00F72869">
      <w:pPr>
        <w:pStyle w:val="ListParagraph"/>
        <w:numPr>
          <w:ilvl w:val="0"/>
          <w:numId w:val="24"/>
        </w:numPr>
        <w:spacing w:line="240" w:lineRule="auto"/>
        <w:rPr>
          <w:rFonts w:cs="Calibri"/>
          <w:color w:val="000000" w:themeColor="text1"/>
        </w:rPr>
      </w:pPr>
      <w:r>
        <w:rPr>
          <w:rFonts w:cs="Calibri"/>
          <w:color w:val="000000" w:themeColor="text1"/>
        </w:rPr>
        <w:t>Midway Check in Form/Community Outreach</w:t>
      </w:r>
      <w:r>
        <w:rPr>
          <w:rFonts w:cs="Calibri"/>
          <w:color w:val="000000" w:themeColor="text1"/>
        </w:rPr>
        <w:tab/>
      </w:r>
      <w:r w:rsidR="00A2572B">
        <w:rPr>
          <w:rFonts w:cs="Calibri"/>
          <w:color w:val="000000" w:themeColor="text1"/>
        </w:rPr>
        <w:t>25 points</w:t>
      </w:r>
    </w:p>
    <w:p w14:paraId="2697F2D0" w14:textId="63E590D0" w:rsidR="00F72869" w:rsidRPr="00DF694D" w:rsidRDefault="001E6375" w:rsidP="00DF694D">
      <w:pPr>
        <w:pStyle w:val="ListParagraph"/>
        <w:numPr>
          <w:ilvl w:val="0"/>
          <w:numId w:val="24"/>
        </w:numPr>
        <w:autoSpaceDE w:val="0"/>
        <w:autoSpaceDN w:val="0"/>
        <w:adjustRightInd w:val="0"/>
        <w:spacing w:line="240" w:lineRule="auto"/>
        <w:rPr>
          <w:rFonts w:cs="Calibri"/>
          <w:color w:val="000000"/>
        </w:rPr>
      </w:pPr>
      <w:r w:rsidRPr="00F72869">
        <w:rPr>
          <w:rFonts w:cs="Calibri"/>
          <w:color w:val="000000"/>
        </w:rPr>
        <w:t>Evaluation Form</w:t>
      </w:r>
      <w:r w:rsidR="00161E3F">
        <w:rPr>
          <w:rFonts w:cs="Calibri"/>
          <w:color w:val="000000"/>
        </w:rPr>
        <w:t xml:space="preserve">/Week 10 </w:t>
      </w:r>
      <w:r w:rsidR="00AC04A1">
        <w:rPr>
          <w:rFonts w:cs="Calibri"/>
          <w:color w:val="000000"/>
        </w:rPr>
        <w:t>Community Project</w:t>
      </w:r>
      <w:r w:rsidR="00E34E3F">
        <w:rPr>
          <w:rFonts w:cs="Calibri"/>
          <w:color w:val="000000"/>
        </w:rPr>
        <w:t>*</w:t>
      </w:r>
      <w:r w:rsidRPr="00F72869">
        <w:rPr>
          <w:rFonts w:cs="Calibri"/>
          <w:color w:val="000000"/>
        </w:rPr>
        <w:t xml:space="preserve"> </w:t>
      </w:r>
      <w:r w:rsidRPr="00F72869">
        <w:rPr>
          <w:rFonts w:cs="Calibri"/>
          <w:color w:val="000000"/>
        </w:rPr>
        <w:tab/>
      </w:r>
      <w:r w:rsidR="00161E3F">
        <w:rPr>
          <w:rFonts w:cs="Calibri"/>
          <w:color w:val="000000"/>
        </w:rPr>
        <w:t>50</w:t>
      </w:r>
      <w:r w:rsidRPr="00F72869">
        <w:rPr>
          <w:rFonts w:cs="Calibri"/>
          <w:color w:val="000000"/>
        </w:rPr>
        <w:t xml:space="preserve"> points </w:t>
      </w:r>
    </w:p>
    <w:p w14:paraId="26A33E1A" w14:textId="4466C9BA" w:rsidR="001E6375" w:rsidRPr="00F72869" w:rsidRDefault="001E6375" w:rsidP="00F72869">
      <w:pPr>
        <w:pStyle w:val="ListParagraph"/>
        <w:numPr>
          <w:ilvl w:val="0"/>
          <w:numId w:val="24"/>
        </w:numPr>
        <w:autoSpaceDE w:val="0"/>
        <w:autoSpaceDN w:val="0"/>
        <w:adjustRightInd w:val="0"/>
        <w:spacing w:line="240" w:lineRule="auto"/>
        <w:rPr>
          <w:rFonts w:cs="Calibri"/>
          <w:color w:val="000000"/>
        </w:rPr>
      </w:pPr>
      <w:r w:rsidRPr="00F72869">
        <w:rPr>
          <w:rFonts w:cs="Calibri"/>
          <w:color w:val="000000"/>
        </w:rPr>
        <w:t xml:space="preserve">APA Quiz </w:t>
      </w:r>
      <w:r w:rsidR="00DA7D6F" w:rsidRPr="00F72869">
        <w:rPr>
          <w:rFonts w:cs="Calibri"/>
          <w:color w:val="000000"/>
        </w:rPr>
        <w:tab/>
      </w:r>
      <w:r w:rsidR="00DA7D6F" w:rsidRPr="00F72869">
        <w:rPr>
          <w:rFonts w:cs="Calibri"/>
          <w:color w:val="000000"/>
        </w:rPr>
        <w:tab/>
      </w:r>
      <w:r w:rsidR="00DA7D6F" w:rsidRPr="00F72869">
        <w:rPr>
          <w:rFonts w:cs="Calibri"/>
          <w:color w:val="000000"/>
        </w:rPr>
        <w:tab/>
      </w:r>
      <w:r w:rsidR="00DA7D6F" w:rsidRPr="00F72869">
        <w:rPr>
          <w:rFonts w:cs="Calibri"/>
          <w:color w:val="000000"/>
        </w:rPr>
        <w:tab/>
      </w:r>
      <w:r w:rsidR="00DA7D6F" w:rsidRPr="00F72869">
        <w:rPr>
          <w:rFonts w:cs="Calibri"/>
          <w:color w:val="000000"/>
        </w:rPr>
        <w:tab/>
      </w:r>
      <w:r w:rsidR="00DA7D6F" w:rsidRPr="00F72869">
        <w:rPr>
          <w:rFonts w:cs="Calibri"/>
          <w:color w:val="000000"/>
        </w:rPr>
        <w:tab/>
      </w:r>
      <w:r w:rsidRPr="00F72869">
        <w:rPr>
          <w:rFonts w:cs="Calibri"/>
          <w:color w:val="000000"/>
        </w:rPr>
        <w:t xml:space="preserve">10 points </w:t>
      </w:r>
    </w:p>
    <w:p w14:paraId="0391E6A6" w14:textId="769AF20C" w:rsidR="00DA7D6F" w:rsidRPr="00161E3F" w:rsidRDefault="001E6375" w:rsidP="00161E3F">
      <w:pPr>
        <w:pStyle w:val="ListParagraph"/>
        <w:numPr>
          <w:ilvl w:val="0"/>
          <w:numId w:val="24"/>
        </w:numPr>
        <w:autoSpaceDE w:val="0"/>
        <w:autoSpaceDN w:val="0"/>
        <w:adjustRightInd w:val="0"/>
        <w:spacing w:line="240" w:lineRule="auto"/>
        <w:rPr>
          <w:rFonts w:cs="Calibri"/>
          <w:color w:val="000000"/>
        </w:rPr>
      </w:pPr>
      <w:r w:rsidRPr="00F72869">
        <w:rPr>
          <w:rFonts w:cs="Calibri"/>
          <w:color w:val="000000"/>
        </w:rPr>
        <w:t>Discussion #</w:t>
      </w:r>
      <w:r w:rsidR="00140D8F">
        <w:rPr>
          <w:rFonts w:cs="Calibri"/>
          <w:color w:val="000000"/>
        </w:rPr>
        <w:t>4</w:t>
      </w:r>
      <w:r w:rsidRPr="00F72869">
        <w:rPr>
          <w:rFonts w:cs="Calibri"/>
          <w:color w:val="000000"/>
        </w:rPr>
        <w:t xml:space="preserve"> </w:t>
      </w:r>
      <w:r w:rsidR="00DA7D6F" w:rsidRPr="00F72869">
        <w:rPr>
          <w:rFonts w:cs="Calibri"/>
          <w:color w:val="000000"/>
        </w:rPr>
        <w:tab/>
      </w:r>
      <w:r w:rsidR="00DA7D6F" w:rsidRPr="00F72869">
        <w:rPr>
          <w:rFonts w:cs="Calibri"/>
          <w:color w:val="000000"/>
        </w:rPr>
        <w:tab/>
      </w:r>
      <w:r w:rsidR="00140D8F">
        <w:rPr>
          <w:rFonts w:cs="Calibri"/>
          <w:color w:val="000000"/>
        </w:rPr>
        <w:tab/>
      </w:r>
      <w:r w:rsidR="00140D8F">
        <w:rPr>
          <w:rFonts w:cs="Calibri"/>
          <w:color w:val="000000"/>
        </w:rPr>
        <w:tab/>
      </w:r>
      <w:r w:rsidR="00140D8F">
        <w:rPr>
          <w:rFonts w:cs="Calibri"/>
          <w:color w:val="000000"/>
        </w:rPr>
        <w:tab/>
        <w:t>20</w:t>
      </w:r>
      <w:r w:rsidRPr="00F72869">
        <w:rPr>
          <w:rFonts w:cs="Calibri"/>
          <w:color w:val="000000"/>
        </w:rPr>
        <w:t xml:space="preserve"> points </w:t>
      </w:r>
    </w:p>
    <w:p w14:paraId="37777437" w14:textId="4CD58F16" w:rsidR="00726041" w:rsidRDefault="00726041" w:rsidP="00F72869">
      <w:pPr>
        <w:pStyle w:val="ListParagraph"/>
        <w:numPr>
          <w:ilvl w:val="0"/>
          <w:numId w:val="24"/>
        </w:numPr>
        <w:autoSpaceDE w:val="0"/>
        <w:autoSpaceDN w:val="0"/>
        <w:adjustRightInd w:val="0"/>
        <w:spacing w:line="240" w:lineRule="auto"/>
        <w:rPr>
          <w:rFonts w:cs="Calibri"/>
          <w:color w:val="000000"/>
        </w:rPr>
      </w:pPr>
      <w:r>
        <w:rPr>
          <w:rFonts w:cs="Calibri"/>
          <w:color w:val="000000"/>
        </w:rPr>
        <w:t>Health Communication</w:t>
      </w:r>
      <w:r w:rsidR="00161E3F">
        <w:rPr>
          <w:rFonts w:cs="Calibri"/>
          <w:color w:val="000000"/>
        </w:rPr>
        <w:t xml:space="preserve"> Resource*</w:t>
      </w:r>
      <w:r w:rsidR="00161E3F">
        <w:rPr>
          <w:rFonts w:cs="Calibri"/>
          <w:color w:val="000000"/>
        </w:rPr>
        <w:tab/>
      </w:r>
      <w:r>
        <w:rPr>
          <w:rFonts w:cs="Calibri"/>
          <w:color w:val="000000"/>
        </w:rPr>
        <w:tab/>
      </w:r>
      <w:r>
        <w:rPr>
          <w:rFonts w:cs="Calibri"/>
          <w:color w:val="000000"/>
        </w:rPr>
        <w:tab/>
        <w:t>100 points</w:t>
      </w:r>
    </w:p>
    <w:p w14:paraId="6F46F5FA" w14:textId="1376BA4B" w:rsidR="00726041" w:rsidRPr="00F72869" w:rsidRDefault="00726041" w:rsidP="00726041">
      <w:pPr>
        <w:pStyle w:val="ListParagraph"/>
        <w:autoSpaceDE w:val="0"/>
        <w:autoSpaceDN w:val="0"/>
        <w:adjustRightInd w:val="0"/>
        <w:spacing w:line="240" w:lineRule="auto"/>
        <w:rPr>
          <w:rFonts w:cs="Calibri"/>
          <w:color w:val="000000"/>
        </w:rPr>
      </w:pPr>
      <w:r>
        <w:rPr>
          <w:rFonts w:cs="Calibri"/>
          <w:color w:val="000000"/>
        </w:rPr>
        <w:tab/>
      </w:r>
    </w:p>
    <w:p w14:paraId="044F9330" w14:textId="5B7B36C8" w:rsidR="00DA7D6F" w:rsidRPr="001E6375" w:rsidRDefault="00AD14D0" w:rsidP="00596EC7">
      <w:pPr>
        <w:autoSpaceDE w:val="0"/>
        <w:autoSpaceDN w:val="0"/>
        <w:adjustRightInd w:val="0"/>
        <w:spacing w:line="240" w:lineRule="auto"/>
        <w:ind w:left="5760"/>
        <w:rPr>
          <w:rFonts w:ascii="Calibri" w:hAnsi="Calibri" w:cs="Calibri"/>
          <w:color w:val="000000"/>
        </w:rPr>
      </w:pPr>
      <w:r>
        <w:rPr>
          <w:rFonts w:cs="Calibri"/>
          <w:color w:val="000000" w:themeColor="text1"/>
        </w:rPr>
        <w:t>3</w:t>
      </w:r>
      <w:r w:rsidR="00A2572B">
        <w:rPr>
          <w:rFonts w:cs="Calibri"/>
          <w:color w:val="000000" w:themeColor="text1"/>
        </w:rPr>
        <w:t>65</w:t>
      </w:r>
      <w:r>
        <w:rPr>
          <w:rFonts w:cs="Calibri"/>
          <w:color w:val="000000" w:themeColor="text1"/>
        </w:rPr>
        <w:t xml:space="preserve"> </w:t>
      </w:r>
      <w:r w:rsidR="01DD2992" w:rsidRPr="01DD2992">
        <w:rPr>
          <w:rFonts w:cs="Calibri"/>
          <w:color w:val="000000" w:themeColor="text1"/>
        </w:rPr>
        <w:t xml:space="preserve">Total  </w:t>
      </w:r>
    </w:p>
    <w:p w14:paraId="24A1DAD1" w14:textId="7446CF5C" w:rsidR="00706930" w:rsidRDefault="00706930" w:rsidP="00243DA8"/>
    <w:p w14:paraId="55325F8E" w14:textId="7582D28A" w:rsidR="00E34E3F" w:rsidRPr="00597881" w:rsidRDefault="00E34E3F" w:rsidP="00E34E3F">
      <w:pPr>
        <w:rPr>
          <w:rFonts w:asciiTheme="minorHAnsi" w:hAnsiTheme="minorHAnsi" w:cstheme="minorBidi"/>
          <w:sz w:val="22"/>
          <w:szCs w:val="22"/>
        </w:rPr>
      </w:pPr>
      <w:r>
        <w:rPr>
          <w:rFonts w:asciiTheme="minorHAnsi" w:hAnsiTheme="minorHAnsi" w:cstheme="minorBidi"/>
          <w:sz w:val="22"/>
          <w:szCs w:val="22"/>
        </w:rPr>
        <w:t>*</w:t>
      </w:r>
      <w:r w:rsidRPr="001A616A">
        <w:rPr>
          <w:rFonts w:asciiTheme="minorHAnsi" w:hAnsiTheme="minorHAnsi" w:cstheme="minorBidi"/>
          <w:sz w:val="22"/>
          <w:szCs w:val="22"/>
        </w:rPr>
        <w:t xml:space="preserve"> </w:t>
      </w:r>
      <w:proofErr w:type="gramStart"/>
      <w:r>
        <w:rPr>
          <w:rFonts w:asciiTheme="minorHAnsi" w:hAnsiTheme="minorHAnsi" w:cstheme="minorBidi"/>
          <w:sz w:val="22"/>
          <w:szCs w:val="22"/>
        </w:rPr>
        <w:t>indicates</w:t>
      </w:r>
      <w:proofErr w:type="gramEnd"/>
      <w:r>
        <w:rPr>
          <w:rFonts w:asciiTheme="minorHAnsi" w:hAnsiTheme="minorHAnsi" w:cstheme="minorBidi"/>
          <w:sz w:val="22"/>
          <w:szCs w:val="22"/>
        </w:rPr>
        <w:t xml:space="preserve"> a required assignment in order to Pass, due to the experiential nature of this course.</w:t>
      </w:r>
    </w:p>
    <w:p w14:paraId="430AA62A" w14:textId="19582DC3" w:rsidR="00596EC7" w:rsidRDefault="00596EC7" w:rsidP="00596EC7">
      <w:pPr>
        <w:tabs>
          <w:tab w:val="left" w:pos="3225"/>
        </w:tabs>
      </w:pPr>
    </w:p>
    <w:p w14:paraId="66E03F9E" w14:textId="43F58FED" w:rsidR="00395F66" w:rsidRDefault="00395F66" w:rsidP="00596EC7">
      <w:pPr>
        <w:tabs>
          <w:tab w:val="left" w:pos="3225"/>
        </w:tabs>
      </w:pPr>
    </w:p>
    <w:p w14:paraId="3E9F56C8" w14:textId="01D10EC7" w:rsidR="00395F66" w:rsidRDefault="00395F66" w:rsidP="00596EC7">
      <w:pPr>
        <w:tabs>
          <w:tab w:val="left" w:pos="3225"/>
        </w:tabs>
      </w:pPr>
    </w:p>
    <w:p w14:paraId="4C308CC8" w14:textId="7D95C01A" w:rsidR="00395F66" w:rsidRDefault="00395F66" w:rsidP="00596EC7">
      <w:pPr>
        <w:tabs>
          <w:tab w:val="left" w:pos="3225"/>
        </w:tabs>
      </w:pPr>
    </w:p>
    <w:p w14:paraId="74F7A86B" w14:textId="5C04FE31" w:rsidR="00395F66" w:rsidRDefault="00395F66" w:rsidP="00596EC7">
      <w:pPr>
        <w:tabs>
          <w:tab w:val="left" w:pos="3225"/>
        </w:tabs>
      </w:pPr>
    </w:p>
    <w:p w14:paraId="4698783D" w14:textId="62499F37" w:rsidR="00395F66" w:rsidRDefault="00395F66" w:rsidP="00596EC7">
      <w:pPr>
        <w:tabs>
          <w:tab w:val="left" w:pos="3225"/>
        </w:tabs>
      </w:pPr>
    </w:p>
    <w:p w14:paraId="3D6DDFC4" w14:textId="3B2E336D" w:rsidR="00395F66" w:rsidRDefault="00395F66" w:rsidP="00596EC7">
      <w:pPr>
        <w:tabs>
          <w:tab w:val="left" w:pos="3225"/>
        </w:tabs>
      </w:pPr>
    </w:p>
    <w:p w14:paraId="41606C39" w14:textId="77777777" w:rsidR="00E42A34" w:rsidRDefault="00E42A34" w:rsidP="00596EC7">
      <w:pPr>
        <w:tabs>
          <w:tab w:val="left" w:pos="3225"/>
        </w:tabs>
      </w:pPr>
    </w:p>
    <w:p w14:paraId="7677B28A" w14:textId="068C972F" w:rsidR="00395F66" w:rsidRDefault="00395F66" w:rsidP="00596EC7">
      <w:pPr>
        <w:tabs>
          <w:tab w:val="left" w:pos="3225"/>
        </w:tabs>
      </w:pPr>
    </w:p>
    <w:p w14:paraId="5A909ECB" w14:textId="77777777" w:rsidR="008A2F9E" w:rsidRDefault="008A2F9E" w:rsidP="00596EC7">
      <w:pPr>
        <w:tabs>
          <w:tab w:val="left" w:pos="3225"/>
        </w:tabs>
      </w:pPr>
    </w:p>
    <w:p w14:paraId="171AEDC2" w14:textId="77777777" w:rsidR="00DA7D6F" w:rsidRPr="00E8494A" w:rsidRDefault="00DA7D6F" w:rsidP="00243DA8"/>
    <w:p w14:paraId="705451B3" w14:textId="0C3DC4DA" w:rsidR="00C04E62" w:rsidRDefault="005B381B" w:rsidP="00CD4192">
      <w:pPr>
        <w:pStyle w:val="Heading1"/>
      </w:pPr>
      <w:r w:rsidRPr="00CD4192">
        <w:lastRenderedPageBreak/>
        <w:t>Course Content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710"/>
        <w:gridCol w:w="1800"/>
        <w:gridCol w:w="2520"/>
        <w:gridCol w:w="2610"/>
      </w:tblGrid>
      <w:tr w:rsidR="008A2F9E" w:rsidRPr="003A0975" w14:paraId="729096EF" w14:textId="77777777" w:rsidTr="004748CD">
        <w:trPr>
          <w:trHeight w:val="359"/>
          <w:jc w:val="center"/>
        </w:trPr>
        <w:tc>
          <w:tcPr>
            <w:tcW w:w="985" w:type="dxa"/>
            <w:shd w:val="clear" w:color="auto" w:fill="auto"/>
          </w:tcPr>
          <w:p w14:paraId="6B5A4644" w14:textId="77777777" w:rsidR="008A2F9E" w:rsidRPr="003A0975" w:rsidRDefault="008A2F9E" w:rsidP="004748CD">
            <w:pPr>
              <w:rPr>
                <w:rFonts w:asciiTheme="minorHAnsi" w:hAnsiTheme="minorHAnsi" w:cstheme="minorBidi"/>
                <w:b/>
                <w:bCs/>
                <w:sz w:val="22"/>
                <w:szCs w:val="22"/>
              </w:rPr>
            </w:pPr>
            <w:bookmarkStart w:id="0" w:name="_Hlk72924254"/>
            <w:r>
              <w:rPr>
                <w:rFonts w:asciiTheme="minorHAnsi" w:hAnsiTheme="minorHAnsi" w:cstheme="minorBidi"/>
                <w:b/>
                <w:bCs/>
                <w:sz w:val="22"/>
                <w:szCs w:val="22"/>
              </w:rPr>
              <w:t>Week</w:t>
            </w:r>
          </w:p>
        </w:tc>
        <w:tc>
          <w:tcPr>
            <w:tcW w:w="1710" w:type="dxa"/>
            <w:shd w:val="clear" w:color="auto" w:fill="auto"/>
          </w:tcPr>
          <w:p w14:paraId="01469C83" w14:textId="77777777" w:rsidR="008A2F9E" w:rsidRPr="003A0975"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Topic</w:t>
            </w:r>
          </w:p>
        </w:tc>
        <w:tc>
          <w:tcPr>
            <w:tcW w:w="1800" w:type="dxa"/>
            <w:shd w:val="clear" w:color="auto" w:fill="auto"/>
          </w:tcPr>
          <w:p w14:paraId="0CEF002B"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Readings</w:t>
            </w:r>
          </w:p>
          <w:p w14:paraId="47E63C67" w14:textId="77777777" w:rsidR="008A2F9E" w:rsidRPr="003A0975" w:rsidRDefault="008A2F9E" w:rsidP="004748CD">
            <w:pPr>
              <w:rPr>
                <w:rFonts w:asciiTheme="minorHAnsi" w:hAnsiTheme="minorHAnsi" w:cstheme="minorBidi"/>
                <w:b/>
                <w:bCs/>
                <w:sz w:val="22"/>
                <w:szCs w:val="22"/>
              </w:rPr>
            </w:pPr>
            <w:r>
              <w:rPr>
                <w:rFonts w:asciiTheme="minorHAnsi" w:hAnsiTheme="minorHAnsi" w:cstheme="minorBidi"/>
                <w:b/>
                <w:bCs/>
                <w:sz w:val="22"/>
                <w:szCs w:val="22"/>
              </w:rPr>
              <w:t>Learning Materials</w:t>
            </w:r>
          </w:p>
        </w:tc>
        <w:tc>
          <w:tcPr>
            <w:tcW w:w="2520" w:type="dxa"/>
          </w:tcPr>
          <w:p w14:paraId="66A80508" w14:textId="77777777" w:rsidR="008A2F9E" w:rsidRPr="003A0975" w:rsidRDefault="008A2F9E" w:rsidP="004748CD">
            <w:pPr>
              <w:rPr>
                <w:rFonts w:asciiTheme="minorHAnsi" w:hAnsiTheme="minorHAnsi" w:cstheme="minorBidi"/>
                <w:b/>
                <w:bCs/>
                <w:sz w:val="22"/>
                <w:szCs w:val="22"/>
              </w:rPr>
            </w:pPr>
            <w:r>
              <w:rPr>
                <w:rFonts w:asciiTheme="minorHAnsi" w:hAnsiTheme="minorHAnsi" w:cstheme="minorBidi"/>
                <w:b/>
                <w:bCs/>
                <w:sz w:val="22"/>
                <w:szCs w:val="22"/>
              </w:rPr>
              <w:t>Practicum Option Assignments</w:t>
            </w:r>
          </w:p>
        </w:tc>
        <w:tc>
          <w:tcPr>
            <w:tcW w:w="2610" w:type="dxa"/>
          </w:tcPr>
          <w:p w14:paraId="56D602AF" w14:textId="77777777" w:rsidR="008A2F9E" w:rsidRDefault="008A2F9E" w:rsidP="004748CD">
            <w:pPr>
              <w:rPr>
                <w:rFonts w:asciiTheme="minorHAnsi" w:hAnsiTheme="minorHAnsi" w:cstheme="minorBidi"/>
                <w:b/>
                <w:bCs/>
                <w:sz w:val="22"/>
                <w:szCs w:val="22"/>
              </w:rPr>
            </w:pPr>
            <w:r>
              <w:rPr>
                <w:rFonts w:asciiTheme="minorHAnsi" w:hAnsiTheme="minorHAnsi" w:cstheme="minorBidi"/>
                <w:b/>
                <w:bCs/>
                <w:sz w:val="22"/>
                <w:szCs w:val="22"/>
              </w:rPr>
              <w:t>Community Project</w:t>
            </w:r>
          </w:p>
          <w:p w14:paraId="6B31DA4C" w14:textId="77777777" w:rsidR="008A2F9E" w:rsidRPr="299E4723" w:rsidRDefault="008A2F9E" w:rsidP="004748CD">
            <w:pPr>
              <w:rPr>
                <w:rFonts w:asciiTheme="minorHAnsi" w:hAnsiTheme="minorHAnsi" w:cstheme="minorBidi"/>
                <w:b/>
                <w:bCs/>
                <w:sz w:val="22"/>
                <w:szCs w:val="22"/>
              </w:rPr>
            </w:pPr>
            <w:r>
              <w:rPr>
                <w:rFonts w:asciiTheme="minorHAnsi" w:hAnsiTheme="minorHAnsi" w:cstheme="minorBidi"/>
                <w:b/>
                <w:bCs/>
                <w:sz w:val="22"/>
                <w:szCs w:val="22"/>
              </w:rPr>
              <w:t>Option Assignments</w:t>
            </w:r>
          </w:p>
        </w:tc>
      </w:tr>
      <w:tr w:rsidR="008A2F9E" w:rsidRPr="003A0975" w14:paraId="1E2D71BB" w14:textId="77777777" w:rsidTr="008A2F9E">
        <w:trPr>
          <w:trHeight w:val="2960"/>
          <w:jc w:val="center"/>
        </w:trPr>
        <w:tc>
          <w:tcPr>
            <w:tcW w:w="985" w:type="dxa"/>
            <w:shd w:val="clear" w:color="auto" w:fill="auto"/>
          </w:tcPr>
          <w:p w14:paraId="2FFB3C72" w14:textId="77777777" w:rsidR="008A2F9E" w:rsidRDefault="008A2F9E" w:rsidP="004748CD">
            <w:pPr>
              <w:rPr>
                <w:rFonts w:asciiTheme="minorHAnsi" w:hAnsiTheme="minorHAnsi" w:cstheme="minorBidi"/>
                <w:b/>
                <w:bCs/>
                <w:sz w:val="22"/>
                <w:szCs w:val="22"/>
              </w:rPr>
            </w:pPr>
            <w:r>
              <w:rPr>
                <w:rFonts w:asciiTheme="minorHAnsi" w:hAnsiTheme="minorHAnsi" w:cstheme="minorBidi"/>
                <w:b/>
                <w:bCs/>
                <w:sz w:val="22"/>
                <w:szCs w:val="22"/>
              </w:rPr>
              <w:t>Week 1</w:t>
            </w:r>
          </w:p>
          <w:p w14:paraId="544AB15D" w14:textId="15DD56F3" w:rsidR="008A2F9E" w:rsidRPr="299E4723" w:rsidRDefault="00C73CFF" w:rsidP="004748CD">
            <w:pPr>
              <w:rPr>
                <w:rFonts w:asciiTheme="minorHAnsi" w:hAnsiTheme="minorHAnsi" w:cstheme="minorBidi"/>
                <w:b/>
                <w:bCs/>
                <w:sz w:val="22"/>
                <w:szCs w:val="22"/>
              </w:rPr>
            </w:pPr>
            <w:r>
              <w:rPr>
                <w:rFonts w:asciiTheme="minorHAnsi" w:hAnsiTheme="minorHAnsi" w:cstheme="minorBidi"/>
                <w:b/>
                <w:bCs/>
                <w:sz w:val="22"/>
                <w:szCs w:val="22"/>
              </w:rPr>
              <w:t>4/3-4/7</w:t>
            </w:r>
          </w:p>
        </w:tc>
        <w:tc>
          <w:tcPr>
            <w:tcW w:w="1710" w:type="dxa"/>
            <w:shd w:val="clear" w:color="auto" w:fill="auto"/>
          </w:tcPr>
          <w:p w14:paraId="50830F5B" w14:textId="77777777" w:rsidR="008A2F9E" w:rsidRPr="299E4723" w:rsidRDefault="008A2F9E" w:rsidP="004748CD">
            <w:pPr>
              <w:rPr>
                <w:rFonts w:asciiTheme="minorHAnsi" w:hAnsiTheme="minorHAnsi" w:cstheme="minorBidi"/>
                <w:sz w:val="22"/>
                <w:szCs w:val="22"/>
              </w:rPr>
            </w:pPr>
            <w:r>
              <w:rPr>
                <w:rFonts w:asciiTheme="minorHAnsi" w:hAnsiTheme="minorHAnsi" w:cstheme="minorBidi"/>
                <w:sz w:val="22"/>
                <w:szCs w:val="22"/>
              </w:rPr>
              <w:t>Introduction</w:t>
            </w:r>
          </w:p>
        </w:tc>
        <w:tc>
          <w:tcPr>
            <w:tcW w:w="1800" w:type="dxa"/>
            <w:shd w:val="clear" w:color="auto" w:fill="auto"/>
          </w:tcPr>
          <w:p w14:paraId="4EF0F657"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Service-learning reading article</w:t>
            </w:r>
          </w:p>
          <w:p w14:paraId="4668FB69" w14:textId="77777777" w:rsidR="006C2077" w:rsidRDefault="006C2077" w:rsidP="004748CD">
            <w:pPr>
              <w:rPr>
                <w:rFonts w:asciiTheme="minorHAnsi" w:hAnsiTheme="minorHAnsi" w:cstheme="minorBidi"/>
                <w:sz w:val="22"/>
                <w:szCs w:val="22"/>
              </w:rPr>
            </w:pPr>
          </w:p>
          <w:p w14:paraId="0D27511C" w14:textId="6BF2385B" w:rsidR="008A2F9E" w:rsidRDefault="006C2077" w:rsidP="004748CD">
            <w:pPr>
              <w:rPr>
                <w:rFonts w:asciiTheme="minorHAnsi" w:hAnsiTheme="minorHAnsi" w:cstheme="minorBidi"/>
                <w:sz w:val="22"/>
                <w:szCs w:val="22"/>
              </w:rPr>
            </w:pPr>
            <w:r>
              <w:rPr>
                <w:rFonts w:asciiTheme="minorHAnsi" w:hAnsiTheme="minorHAnsi" w:cstheme="minorBidi"/>
                <w:sz w:val="22"/>
                <w:szCs w:val="22"/>
              </w:rPr>
              <w:t>Zoom Orientation Video</w:t>
            </w:r>
          </w:p>
          <w:p w14:paraId="385F490F" w14:textId="77777777" w:rsidR="008A2F9E" w:rsidRDefault="008A2F9E" w:rsidP="004748CD">
            <w:pPr>
              <w:rPr>
                <w:rFonts w:asciiTheme="minorHAnsi" w:hAnsiTheme="minorHAnsi" w:cstheme="minorBidi"/>
                <w:sz w:val="22"/>
                <w:szCs w:val="22"/>
              </w:rPr>
            </w:pPr>
          </w:p>
          <w:p w14:paraId="3A828C88"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H310 Handbook</w:t>
            </w:r>
          </w:p>
          <w:p w14:paraId="3D560D35" w14:textId="77777777" w:rsidR="008A2F9E" w:rsidRDefault="008A2F9E" w:rsidP="004748CD">
            <w:pPr>
              <w:rPr>
                <w:rFonts w:asciiTheme="minorHAnsi" w:hAnsiTheme="minorHAnsi" w:cstheme="minorBidi"/>
                <w:sz w:val="22"/>
                <w:szCs w:val="22"/>
              </w:rPr>
            </w:pPr>
          </w:p>
          <w:p w14:paraId="29456EE4" w14:textId="77777777" w:rsidR="008A2F9E" w:rsidRPr="299E4723" w:rsidRDefault="008A2F9E" w:rsidP="004748CD">
            <w:pPr>
              <w:rPr>
                <w:rFonts w:asciiTheme="minorHAnsi" w:hAnsiTheme="minorHAnsi" w:cstheme="minorBidi"/>
                <w:sz w:val="22"/>
                <w:szCs w:val="22"/>
              </w:rPr>
            </w:pPr>
            <w:r>
              <w:rPr>
                <w:rFonts w:asciiTheme="minorHAnsi" w:hAnsiTheme="minorHAnsi" w:cstheme="minorBidi"/>
                <w:sz w:val="22"/>
                <w:szCs w:val="22"/>
              </w:rPr>
              <w:t xml:space="preserve">Service-Learning Option Readings </w:t>
            </w:r>
          </w:p>
        </w:tc>
        <w:tc>
          <w:tcPr>
            <w:tcW w:w="2520" w:type="dxa"/>
          </w:tcPr>
          <w:p w14:paraId="67BBE2FD" w14:textId="77777777" w:rsidR="008A2F9E" w:rsidRDefault="008A2F9E" w:rsidP="004748CD">
            <w:pPr>
              <w:pStyle w:val="Default"/>
              <w:rPr>
                <w:rFonts w:asciiTheme="minorHAnsi" w:hAnsiTheme="minorHAnsi" w:cstheme="minorHAnsi"/>
                <w:b/>
                <w:bCs/>
                <w:sz w:val="22"/>
                <w:szCs w:val="22"/>
              </w:rPr>
            </w:pPr>
            <w:r>
              <w:rPr>
                <w:rFonts w:asciiTheme="minorHAnsi" w:hAnsiTheme="minorHAnsi" w:cstheme="minorHAnsi"/>
                <w:b/>
                <w:bCs/>
                <w:sz w:val="22"/>
                <w:szCs w:val="22"/>
              </w:rPr>
              <w:t>Discussion 1: Introductions</w:t>
            </w:r>
          </w:p>
          <w:p w14:paraId="5B6C61AB" w14:textId="6BF5D7C9" w:rsidR="002C645A" w:rsidRPr="00571E46" w:rsidRDefault="002C645A" w:rsidP="002C645A">
            <w:pPr>
              <w:pStyle w:val="Default"/>
              <w:rPr>
                <w:rFonts w:asciiTheme="minorHAnsi" w:hAnsiTheme="minorHAnsi" w:cstheme="minorHAnsi"/>
                <w:sz w:val="22"/>
                <w:szCs w:val="22"/>
              </w:rPr>
            </w:pPr>
            <w:r>
              <w:rPr>
                <w:rFonts w:asciiTheme="minorHAnsi" w:hAnsiTheme="minorHAnsi" w:cstheme="minorHAnsi"/>
                <w:sz w:val="22"/>
                <w:szCs w:val="22"/>
              </w:rPr>
              <w:t xml:space="preserve">Due in Canvas, 11:59 pm on </w:t>
            </w:r>
            <w:r w:rsidR="006C2077">
              <w:rPr>
                <w:rFonts w:asciiTheme="minorHAnsi" w:hAnsiTheme="minorHAnsi" w:cstheme="minorHAnsi"/>
                <w:sz w:val="22"/>
                <w:szCs w:val="22"/>
              </w:rPr>
              <w:t>Friday</w:t>
            </w:r>
          </w:p>
          <w:p w14:paraId="2DFFECA9" w14:textId="77777777" w:rsidR="008A2F9E" w:rsidRDefault="008A2F9E" w:rsidP="004748CD">
            <w:pPr>
              <w:pStyle w:val="Default"/>
              <w:rPr>
                <w:rFonts w:asciiTheme="minorHAnsi" w:hAnsiTheme="minorHAnsi" w:cstheme="minorHAnsi"/>
                <w:b/>
                <w:bCs/>
                <w:sz w:val="22"/>
                <w:szCs w:val="22"/>
              </w:rPr>
            </w:pPr>
          </w:p>
          <w:p w14:paraId="456CB8DE" w14:textId="77777777" w:rsidR="008A2F9E" w:rsidRDefault="008A2F9E" w:rsidP="004748CD">
            <w:pPr>
              <w:pStyle w:val="Default"/>
              <w:rPr>
                <w:rFonts w:asciiTheme="minorHAnsi" w:hAnsiTheme="minorHAnsi" w:cstheme="minorHAnsi"/>
                <w:sz w:val="22"/>
                <w:szCs w:val="22"/>
              </w:rPr>
            </w:pPr>
          </w:p>
          <w:p w14:paraId="76FCE8B3" w14:textId="1089054C" w:rsidR="008A2F9E" w:rsidRPr="00743D9D" w:rsidRDefault="008A2F9E" w:rsidP="004748CD">
            <w:pPr>
              <w:pStyle w:val="Default"/>
              <w:rPr>
                <w:rFonts w:asciiTheme="minorHAnsi" w:hAnsiTheme="minorHAnsi" w:cstheme="minorHAnsi"/>
                <w:color w:val="auto"/>
                <w:sz w:val="22"/>
                <w:szCs w:val="22"/>
              </w:rPr>
            </w:pPr>
          </w:p>
        </w:tc>
        <w:tc>
          <w:tcPr>
            <w:tcW w:w="2610" w:type="dxa"/>
          </w:tcPr>
          <w:p w14:paraId="5F7802E0" w14:textId="77777777" w:rsidR="008A2F9E" w:rsidRDefault="008A2F9E" w:rsidP="004748CD">
            <w:pPr>
              <w:pStyle w:val="Default"/>
              <w:rPr>
                <w:rFonts w:asciiTheme="minorHAnsi" w:hAnsiTheme="minorHAnsi" w:cstheme="minorHAnsi"/>
                <w:b/>
                <w:bCs/>
                <w:sz w:val="22"/>
                <w:szCs w:val="22"/>
              </w:rPr>
            </w:pPr>
            <w:r>
              <w:rPr>
                <w:rFonts w:asciiTheme="minorHAnsi" w:hAnsiTheme="minorHAnsi" w:cstheme="minorHAnsi"/>
                <w:b/>
                <w:bCs/>
                <w:sz w:val="22"/>
                <w:szCs w:val="22"/>
              </w:rPr>
              <w:t>Discussion 1: Introductions</w:t>
            </w:r>
          </w:p>
          <w:p w14:paraId="1A13424A" w14:textId="3C7AA7F6" w:rsidR="008A2F9E" w:rsidRPr="00571E46" w:rsidRDefault="008A2F9E" w:rsidP="004748CD">
            <w:pPr>
              <w:pStyle w:val="Default"/>
              <w:rPr>
                <w:rFonts w:asciiTheme="minorHAnsi" w:hAnsiTheme="minorHAnsi" w:cstheme="minorHAnsi"/>
                <w:sz w:val="22"/>
                <w:szCs w:val="22"/>
              </w:rPr>
            </w:pPr>
            <w:r>
              <w:rPr>
                <w:rFonts w:asciiTheme="minorHAnsi" w:hAnsiTheme="minorHAnsi" w:cstheme="minorHAnsi"/>
                <w:sz w:val="22"/>
                <w:szCs w:val="22"/>
              </w:rPr>
              <w:t xml:space="preserve">Due in Canvas, 11:59 pm on </w:t>
            </w:r>
            <w:r w:rsidR="006C2077">
              <w:rPr>
                <w:rFonts w:asciiTheme="minorHAnsi" w:hAnsiTheme="minorHAnsi" w:cstheme="minorHAnsi"/>
                <w:sz w:val="22"/>
                <w:szCs w:val="22"/>
              </w:rPr>
              <w:t>Friday</w:t>
            </w:r>
          </w:p>
          <w:p w14:paraId="6FE2CE79" w14:textId="77777777" w:rsidR="008A2F9E" w:rsidRDefault="008A2F9E" w:rsidP="004748CD">
            <w:pPr>
              <w:pStyle w:val="Default"/>
              <w:rPr>
                <w:rFonts w:asciiTheme="minorHAnsi" w:hAnsiTheme="minorHAnsi" w:cstheme="minorHAnsi"/>
                <w:b/>
                <w:bCs/>
                <w:sz w:val="22"/>
                <w:szCs w:val="22"/>
              </w:rPr>
            </w:pPr>
          </w:p>
          <w:p w14:paraId="6C8750A3" w14:textId="67EBCB7D" w:rsidR="008A2F9E" w:rsidRPr="008A2F9E" w:rsidRDefault="008A2F9E" w:rsidP="004748CD">
            <w:pPr>
              <w:pStyle w:val="Default"/>
              <w:rPr>
                <w:rFonts w:asciiTheme="minorHAnsi" w:hAnsiTheme="minorHAnsi" w:cstheme="minorHAnsi"/>
                <w:sz w:val="22"/>
                <w:szCs w:val="22"/>
              </w:rPr>
            </w:pPr>
          </w:p>
        </w:tc>
      </w:tr>
      <w:tr w:rsidR="008A2F9E" w:rsidRPr="003A0975" w14:paraId="64497D7D" w14:textId="77777777" w:rsidTr="008A2F9E">
        <w:trPr>
          <w:trHeight w:val="1250"/>
          <w:jc w:val="center"/>
        </w:trPr>
        <w:tc>
          <w:tcPr>
            <w:tcW w:w="985" w:type="dxa"/>
            <w:shd w:val="clear" w:color="auto" w:fill="auto"/>
          </w:tcPr>
          <w:p w14:paraId="5070D7CB"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2</w:t>
            </w:r>
          </w:p>
          <w:p w14:paraId="14135DD1" w14:textId="66A17218" w:rsidR="008A2F9E" w:rsidRPr="003A0975" w:rsidRDefault="00C73CFF" w:rsidP="004748CD">
            <w:pPr>
              <w:rPr>
                <w:rFonts w:asciiTheme="minorHAnsi" w:hAnsiTheme="minorHAnsi" w:cstheme="minorHAnsi"/>
                <w:b/>
                <w:sz w:val="22"/>
                <w:szCs w:val="22"/>
              </w:rPr>
            </w:pPr>
            <w:r>
              <w:rPr>
                <w:rFonts w:asciiTheme="minorHAnsi" w:hAnsiTheme="minorHAnsi" w:cstheme="minorHAnsi"/>
                <w:b/>
                <w:sz w:val="22"/>
                <w:szCs w:val="22"/>
              </w:rPr>
              <w:t>4/10-4/14</w:t>
            </w:r>
          </w:p>
        </w:tc>
        <w:tc>
          <w:tcPr>
            <w:tcW w:w="1710" w:type="dxa"/>
            <w:shd w:val="clear" w:color="auto" w:fill="auto"/>
          </w:tcPr>
          <w:p w14:paraId="4602D0F3" w14:textId="77777777" w:rsidR="008A2F9E" w:rsidRPr="003A0975"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 xml:space="preserve">Health Literacy Health Communication and Messaging </w:t>
            </w:r>
          </w:p>
        </w:tc>
        <w:tc>
          <w:tcPr>
            <w:tcW w:w="1800" w:type="dxa"/>
            <w:shd w:val="clear" w:color="auto" w:fill="auto"/>
          </w:tcPr>
          <w:p w14:paraId="7516D2B1"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Readings in Canvas</w:t>
            </w:r>
          </w:p>
          <w:p w14:paraId="48836295" w14:textId="42ED1573" w:rsidR="008A2F9E" w:rsidRPr="003A0975" w:rsidRDefault="008A2F9E" w:rsidP="004748CD">
            <w:pPr>
              <w:rPr>
                <w:rFonts w:asciiTheme="minorHAnsi" w:hAnsiTheme="minorHAnsi" w:cstheme="minorBidi"/>
                <w:sz w:val="22"/>
                <w:szCs w:val="22"/>
              </w:rPr>
            </w:pPr>
            <w:r>
              <w:rPr>
                <w:rFonts w:asciiTheme="minorHAnsi" w:hAnsiTheme="minorHAnsi" w:cstheme="minorBidi"/>
                <w:sz w:val="22"/>
                <w:szCs w:val="22"/>
              </w:rPr>
              <w:t>Health Literacy Guide</w:t>
            </w:r>
          </w:p>
        </w:tc>
        <w:tc>
          <w:tcPr>
            <w:tcW w:w="2520" w:type="dxa"/>
          </w:tcPr>
          <w:p w14:paraId="2FB73FEC" w14:textId="6A5BEA6A" w:rsidR="00CF562B" w:rsidRDefault="00A86E09" w:rsidP="00CF562B">
            <w:pPr>
              <w:pStyle w:val="Default"/>
              <w:rPr>
                <w:rFonts w:asciiTheme="minorHAnsi" w:hAnsiTheme="minorHAnsi" w:cstheme="minorHAnsi"/>
                <w:sz w:val="22"/>
                <w:szCs w:val="22"/>
              </w:rPr>
            </w:pPr>
            <w:r>
              <w:rPr>
                <w:rFonts w:asciiTheme="minorHAnsi" w:hAnsiTheme="minorHAnsi" w:cstheme="minorHAnsi"/>
                <w:b/>
                <w:bCs/>
                <w:sz w:val="22"/>
                <w:szCs w:val="22"/>
              </w:rPr>
              <w:t>Learning</w:t>
            </w:r>
            <w:r w:rsidR="001D3376">
              <w:rPr>
                <w:rFonts w:asciiTheme="minorHAnsi" w:hAnsiTheme="minorHAnsi" w:cstheme="minorHAnsi"/>
                <w:b/>
                <w:bCs/>
                <w:sz w:val="22"/>
                <w:szCs w:val="22"/>
              </w:rPr>
              <w:t xml:space="preserve"> </w:t>
            </w:r>
            <w:r w:rsidR="00CF562B">
              <w:rPr>
                <w:rFonts w:asciiTheme="minorHAnsi" w:hAnsiTheme="minorHAnsi" w:cstheme="minorHAnsi"/>
                <w:b/>
                <w:bCs/>
                <w:sz w:val="22"/>
                <w:szCs w:val="22"/>
              </w:rPr>
              <w:t>Agreement Form</w:t>
            </w:r>
            <w:r w:rsidR="00CF562B" w:rsidRPr="00E21292">
              <w:rPr>
                <w:rFonts w:asciiTheme="minorHAnsi" w:hAnsiTheme="minorHAnsi" w:cstheme="minorHAnsi"/>
                <w:sz w:val="22"/>
                <w:szCs w:val="22"/>
              </w:rPr>
              <w:t>: Due in Canvas, 11:59pm</w:t>
            </w:r>
            <w:r w:rsidR="007D494E">
              <w:rPr>
                <w:rFonts w:asciiTheme="minorHAnsi" w:hAnsiTheme="minorHAnsi" w:cstheme="minorHAnsi"/>
                <w:sz w:val="22"/>
                <w:szCs w:val="22"/>
              </w:rPr>
              <w:t xml:space="preserve"> on Thursday</w:t>
            </w:r>
          </w:p>
          <w:p w14:paraId="3A65FB12" w14:textId="77777777" w:rsidR="008A2F9E" w:rsidRDefault="008A2F9E" w:rsidP="004748CD">
            <w:pPr>
              <w:pStyle w:val="Default"/>
              <w:rPr>
                <w:rFonts w:asciiTheme="minorHAnsi" w:hAnsiTheme="minorHAnsi" w:cstheme="minorHAnsi"/>
                <w:b/>
                <w:bCs/>
                <w:color w:val="auto"/>
                <w:sz w:val="22"/>
                <w:szCs w:val="22"/>
              </w:rPr>
            </w:pPr>
          </w:p>
          <w:p w14:paraId="755DB5D5" w14:textId="77777777" w:rsidR="008A2F9E" w:rsidRPr="00E21292" w:rsidRDefault="008A2F9E" w:rsidP="004748CD">
            <w:pPr>
              <w:pStyle w:val="Default"/>
              <w:rPr>
                <w:rFonts w:asciiTheme="minorHAnsi" w:hAnsiTheme="minorHAnsi" w:cstheme="minorHAnsi"/>
                <w:b/>
                <w:bCs/>
                <w:color w:val="auto"/>
                <w:sz w:val="22"/>
                <w:szCs w:val="22"/>
              </w:rPr>
            </w:pPr>
          </w:p>
        </w:tc>
        <w:tc>
          <w:tcPr>
            <w:tcW w:w="2610" w:type="dxa"/>
          </w:tcPr>
          <w:p w14:paraId="78D9B48F" w14:textId="42EF7A53" w:rsidR="00CF562B" w:rsidRPr="00E21292" w:rsidRDefault="002C645A" w:rsidP="00CF562B">
            <w:pPr>
              <w:pStyle w:val="Default"/>
              <w:rPr>
                <w:rFonts w:asciiTheme="minorHAnsi" w:hAnsiTheme="minorHAnsi" w:cstheme="minorHAnsi"/>
                <w:sz w:val="22"/>
                <w:szCs w:val="22"/>
              </w:rPr>
            </w:pPr>
            <w:r>
              <w:rPr>
                <w:rFonts w:asciiTheme="minorHAnsi" w:hAnsiTheme="minorHAnsi" w:cstheme="minorHAnsi"/>
                <w:b/>
                <w:bCs/>
                <w:sz w:val="22"/>
                <w:szCs w:val="22"/>
              </w:rPr>
              <w:t>Video Worksheet:</w:t>
            </w:r>
            <w:r w:rsidR="00CF562B" w:rsidRPr="00E21292">
              <w:rPr>
                <w:rFonts w:asciiTheme="minorHAnsi" w:hAnsiTheme="minorHAnsi" w:cstheme="minorHAnsi"/>
                <w:sz w:val="22"/>
                <w:szCs w:val="22"/>
              </w:rPr>
              <w:t xml:space="preserve"> Due in Canvas, 11:59pm on </w:t>
            </w:r>
            <w:r w:rsidR="00CF562B">
              <w:rPr>
                <w:rFonts w:asciiTheme="minorHAnsi" w:hAnsiTheme="minorHAnsi" w:cstheme="minorHAnsi"/>
                <w:sz w:val="22"/>
                <w:szCs w:val="22"/>
              </w:rPr>
              <w:t>Thursday</w:t>
            </w:r>
          </w:p>
          <w:p w14:paraId="01C7AD21" w14:textId="4107301D" w:rsidR="00CF562B" w:rsidRPr="00E53BE6" w:rsidRDefault="00CF562B" w:rsidP="004748CD">
            <w:pPr>
              <w:pStyle w:val="Default"/>
              <w:rPr>
                <w:rFonts w:asciiTheme="minorHAnsi" w:hAnsiTheme="minorHAnsi" w:cstheme="minorHAnsi"/>
                <w:sz w:val="22"/>
                <w:szCs w:val="22"/>
              </w:rPr>
            </w:pPr>
          </w:p>
        </w:tc>
      </w:tr>
      <w:tr w:rsidR="008A2F9E" w:rsidRPr="003A0975" w14:paraId="7B94C2B4" w14:textId="77777777" w:rsidTr="004748CD">
        <w:trPr>
          <w:trHeight w:val="1214"/>
          <w:jc w:val="center"/>
        </w:trPr>
        <w:tc>
          <w:tcPr>
            <w:tcW w:w="985" w:type="dxa"/>
            <w:shd w:val="clear" w:color="auto" w:fill="auto"/>
          </w:tcPr>
          <w:p w14:paraId="72600E95"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3</w:t>
            </w:r>
          </w:p>
          <w:p w14:paraId="6A1C69BB" w14:textId="0AD8A508" w:rsidR="008A2F9E" w:rsidRPr="003A0975" w:rsidRDefault="00C73CFF" w:rsidP="004748CD">
            <w:pPr>
              <w:rPr>
                <w:rFonts w:asciiTheme="minorHAnsi" w:hAnsiTheme="minorHAnsi" w:cstheme="minorHAnsi"/>
                <w:b/>
                <w:sz w:val="22"/>
                <w:szCs w:val="22"/>
              </w:rPr>
            </w:pPr>
            <w:r>
              <w:rPr>
                <w:rFonts w:asciiTheme="minorHAnsi" w:hAnsiTheme="minorHAnsi" w:cstheme="minorHAnsi"/>
                <w:b/>
                <w:sz w:val="22"/>
                <w:szCs w:val="22"/>
              </w:rPr>
              <w:t>4/17-4/21</w:t>
            </w:r>
          </w:p>
        </w:tc>
        <w:tc>
          <w:tcPr>
            <w:tcW w:w="1710" w:type="dxa"/>
            <w:shd w:val="clear" w:color="auto" w:fill="auto"/>
          </w:tcPr>
          <w:p w14:paraId="5F1111A9" w14:textId="77777777" w:rsidR="008A2F9E" w:rsidRPr="003A0975" w:rsidRDefault="008A2F9E" w:rsidP="004748CD">
            <w:pPr>
              <w:pStyle w:val="NormalWeb"/>
              <w:rPr>
                <w:rFonts w:asciiTheme="minorHAnsi" w:hAnsiTheme="minorHAnsi" w:cstheme="minorBidi"/>
                <w:sz w:val="22"/>
                <w:szCs w:val="22"/>
              </w:rPr>
            </w:pPr>
            <w:r w:rsidRPr="299E4723">
              <w:rPr>
                <w:rFonts w:asciiTheme="minorHAnsi" w:hAnsiTheme="minorHAnsi" w:cstheme="minorBidi"/>
                <w:sz w:val="22"/>
                <w:szCs w:val="22"/>
              </w:rPr>
              <w:t>Public Health and the Paradigm Shift</w:t>
            </w:r>
            <w:r>
              <w:rPr>
                <w:rFonts w:asciiTheme="minorHAnsi" w:hAnsiTheme="minorHAnsi" w:cstheme="minorBidi"/>
                <w:sz w:val="22"/>
                <w:szCs w:val="22"/>
              </w:rPr>
              <w:t xml:space="preserve"> </w:t>
            </w:r>
            <w:r w:rsidRPr="299E4723">
              <w:rPr>
                <w:rFonts w:asciiTheme="minorHAnsi" w:hAnsiTheme="minorHAnsi" w:cstheme="minorBidi"/>
                <w:sz w:val="22"/>
                <w:szCs w:val="22"/>
              </w:rPr>
              <w:t xml:space="preserve">Health </w:t>
            </w:r>
            <w:r>
              <w:rPr>
                <w:rFonts w:asciiTheme="minorHAnsi" w:hAnsiTheme="minorHAnsi" w:cstheme="minorBidi"/>
                <w:sz w:val="22"/>
                <w:szCs w:val="22"/>
              </w:rPr>
              <w:t>Equity</w:t>
            </w:r>
          </w:p>
        </w:tc>
        <w:tc>
          <w:tcPr>
            <w:tcW w:w="1800" w:type="dxa"/>
            <w:shd w:val="clear" w:color="auto" w:fill="auto"/>
          </w:tcPr>
          <w:p w14:paraId="2CDF5B5C"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Health Equity</w:t>
            </w:r>
          </w:p>
          <w:p w14:paraId="0FC09F88"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Resources in Canvas</w:t>
            </w:r>
          </w:p>
          <w:p w14:paraId="6BB4E657" w14:textId="77777777" w:rsidR="008A2F9E" w:rsidRDefault="008A2F9E" w:rsidP="004748CD">
            <w:pPr>
              <w:rPr>
                <w:rFonts w:asciiTheme="minorHAnsi" w:hAnsiTheme="minorHAnsi" w:cstheme="minorBidi"/>
                <w:sz w:val="22"/>
                <w:szCs w:val="22"/>
              </w:rPr>
            </w:pPr>
          </w:p>
          <w:p w14:paraId="15F591D1" w14:textId="77777777" w:rsidR="008A2F9E" w:rsidRPr="003A0975" w:rsidRDefault="008A2F9E" w:rsidP="004748CD">
            <w:pPr>
              <w:rPr>
                <w:rFonts w:asciiTheme="minorHAnsi" w:hAnsiTheme="minorHAnsi" w:cstheme="minorBidi"/>
                <w:sz w:val="22"/>
                <w:szCs w:val="22"/>
              </w:rPr>
            </w:pPr>
          </w:p>
        </w:tc>
        <w:tc>
          <w:tcPr>
            <w:tcW w:w="2520" w:type="dxa"/>
          </w:tcPr>
          <w:p w14:paraId="08E7BC4C" w14:textId="77777777" w:rsidR="008A2F9E" w:rsidRDefault="008A2F9E" w:rsidP="004748CD">
            <w:pPr>
              <w:pStyle w:val="Default"/>
              <w:rPr>
                <w:rFonts w:asciiTheme="minorHAnsi" w:hAnsiTheme="minorHAnsi" w:cstheme="minorHAnsi"/>
                <w:bCs/>
                <w:sz w:val="22"/>
                <w:szCs w:val="22"/>
              </w:rPr>
            </w:pPr>
            <w:r w:rsidRPr="00E21292">
              <w:rPr>
                <w:rFonts w:asciiTheme="minorHAnsi" w:hAnsiTheme="minorHAnsi" w:cstheme="minorHAnsi"/>
                <w:b/>
                <w:sz w:val="22"/>
                <w:szCs w:val="22"/>
              </w:rPr>
              <w:t xml:space="preserve">Canvas Discussion </w:t>
            </w:r>
            <w:r>
              <w:rPr>
                <w:rFonts w:asciiTheme="minorHAnsi" w:hAnsiTheme="minorHAnsi" w:cstheme="minorHAnsi"/>
                <w:b/>
                <w:sz w:val="22"/>
                <w:szCs w:val="22"/>
              </w:rPr>
              <w:t>2</w:t>
            </w:r>
            <w:r w:rsidRPr="00E21292">
              <w:rPr>
                <w:rFonts w:asciiTheme="minorHAnsi" w:hAnsiTheme="minorHAnsi" w:cstheme="minorHAnsi"/>
                <w:b/>
                <w:sz w:val="22"/>
                <w:szCs w:val="22"/>
              </w:rPr>
              <w:t xml:space="preserve"> post</w:t>
            </w:r>
            <w:r>
              <w:rPr>
                <w:rFonts w:asciiTheme="minorHAnsi" w:hAnsiTheme="minorHAnsi" w:cstheme="minorHAnsi"/>
                <w:b/>
                <w:sz w:val="22"/>
                <w:szCs w:val="22"/>
              </w:rPr>
              <w:t xml:space="preserve"> and two peer responses</w:t>
            </w:r>
            <w:r w:rsidRPr="00E21292">
              <w:rPr>
                <w:rFonts w:asciiTheme="minorHAnsi" w:hAnsiTheme="minorHAnsi" w:cstheme="minorHAnsi"/>
                <w:bCs/>
                <w:sz w:val="22"/>
                <w:szCs w:val="22"/>
              </w:rPr>
              <w:t xml:space="preserve">: Due 11:59pm on </w:t>
            </w:r>
            <w:r>
              <w:rPr>
                <w:rFonts w:asciiTheme="minorHAnsi" w:hAnsiTheme="minorHAnsi" w:cstheme="minorHAnsi"/>
                <w:bCs/>
                <w:sz w:val="22"/>
                <w:szCs w:val="22"/>
              </w:rPr>
              <w:t>Thursday</w:t>
            </w:r>
          </w:p>
          <w:p w14:paraId="18528A61" w14:textId="4B865DB3" w:rsidR="008A2F9E" w:rsidRPr="008A2F9E" w:rsidRDefault="008A2F9E" w:rsidP="004748CD">
            <w:pPr>
              <w:pStyle w:val="Default"/>
              <w:rPr>
                <w:rFonts w:asciiTheme="minorHAnsi" w:hAnsiTheme="minorHAnsi" w:cstheme="minorHAnsi"/>
                <w:sz w:val="22"/>
                <w:szCs w:val="22"/>
              </w:rPr>
            </w:pPr>
          </w:p>
        </w:tc>
        <w:tc>
          <w:tcPr>
            <w:tcW w:w="2610" w:type="dxa"/>
          </w:tcPr>
          <w:p w14:paraId="3193727F" w14:textId="77777777" w:rsidR="008A2F9E" w:rsidRDefault="008A2F9E" w:rsidP="004748CD">
            <w:pPr>
              <w:pStyle w:val="Default"/>
              <w:rPr>
                <w:rFonts w:asciiTheme="minorHAnsi" w:hAnsiTheme="minorHAnsi" w:cstheme="minorHAnsi"/>
                <w:bCs/>
                <w:sz w:val="22"/>
                <w:szCs w:val="22"/>
              </w:rPr>
            </w:pPr>
            <w:r w:rsidRPr="00E21292">
              <w:rPr>
                <w:rFonts w:asciiTheme="minorHAnsi" w:hAnsiTheme="minorHAnsi" w:cstheme="minorHAnsi"/>
                <w:b/>
                <w:sz w:val="22"/>
                <w:szCs w:val="22"/>
              </w:rPr>
              <w:t xml:space="preserve">Canvas Discussion </w:t>
            </w:r>
            <w:r>
              <w:rPr>
                <w:rFonts w:asciiTheme="minorHAnsi" w:hAnsiTheme="minorHAnsi" w:cstheme="minorHAnsi"/>
                <w:b/>
                <w:sz w:val="22"/>
                <w:szCs w:val="22"/>
              </w:rPr>
              <w:t>2</w:t>
            </w:r>
            <w:r w:rsidRPr="00E21292">
              <w:rPr>
                <w:rFonts w:asciiTheme="minorHAnsi" w:hAnsiTheme="minorHAnsi" w:cstheme="minorHAnsi"/>
                <w:b/>
                <w:sz w:val="22"/>
                <w:szCs w:val="22"/>
              </w:rPr>
              <w:t xml:space="preserve"> post</w:t>
            </w:r>
            <w:r>
              <w:rPr>
                <w:rFonts w:asciiTheme="minorHAnsi" w:hAnsiTheme="minorHAnsi" w:cstheme="minorHAnsi"/>
                <w:b/>
                <w:sz w:val="22"/>
                <w:szCs w:val="22"/>
              </w:rPr>
              <w:t xml:space="preserve"> and two peer responses</w:t>
            </w:r>
            <w:r w:rsidRPr="00E21292">
              <w:rPr>
                <w:rFonts w:asciiTheme="minorHAnsi" w:hAnsiTheme="minorHAnsi" w:cstheme="minorHAnsi"/>
                <w:bCs/>
                <w:sz w:val="22"/>
                <w:szCs w:val="22"/>
              </w:rPr>
              <w:t xml:space="preserve">: Due 11:59pm on </w:t>
            </w:r>
            <w:r>
              <w:rPr>
                <w:rFonts w:asciiTheme="minorHAnsi" w:hAnsiTheme="minorHAnsi" w:cstheme="minorHAnsi"/>
                <w:bCs/>
                <w:sz w:val="22"/>
                <w:szCs w:val="22"/>
              </w:rPr>
              <w:t>Thursday</w:t>
            </w:r>
          </w:p>
          <w:p w14:paraId="059D38B2" w14:textId="77777777" w:rsidR="008A2F9E" w:rsidRPr="00053638" w:rsidRDefault="008A2F9E" w:rsidP="00244B8F">
            <w:pPr>
              <w:pStyle w:val="Default"/>
              <w:rPr>
                <w:rFonts w:asciiTheme="minorHAnsi" w:hAnsiTheme="minorHAnsi" w:cstheme="minorHAnsi"/>
                <w:bCs/>
                <w:sz w:val="22"/>
                <w:szCs w:val="22"/>
              </w:rPr>
            </w:pPr>
          </w:p>
        </w:tc>
      </w:tr>
      <w:tr w:rsidR="008A2F9E" w:rsidRPr="003A0975" w14:paraId="259FEB73" w14:textId="77777777" w:rsidTr="004748CD">
        <w:trPr>
          <w:trHeight w:val="971"/>
          <w:jc w:val="center"/>
        </w:trPr>
        <w:tc>
          <w:tcPr>
            <w:tcW w:w="985" w:type="dxa"/>
            <w:shd w:val="clear" w:color="auto" w:fill="auto"/>
          </w:tcPr>
          <w:p w14:paraId="14FE6804" w14:textId="77777777" w:rsidR="008A2F9E" w:rsidRPr="003A0975" w:rsidRDefault="008A2F9E" w:rsidP="004748CD">
            <w:pPr>
              <w:rPr>
                <w:rFonts w:asciiTheme="minorHAnsi" w:hAnsiTheme="minorHAnsi" w:cstheme="minorBidi"/>
                <w:sz w:val="22"/>
                <w:szCs w:val="22"/>
              </w:rPr>
            </w:pPr>
            <w:r w:rsidRPr="299E4723">
              <w:rPr>
                <w:rFonts w:asciiTheme="minorHAnsi" w:hAnsiTheme="minorHAnsi" w:cstheme="minorBidi"/>
                <w:b/>
                <w:bCs/>
                <w:sz w:val="22"/>
                <w:szCs w:val="22"/>
              </w:rPr>
              <w:t>Week 4</w:t>
            </w:r>
          </w:p>
          <w:p w14:paraId="7EE915F9" w14:textId="2405E2CC" w:rsidR="008A2F9E" w:rsidRPr="003A0975" w:rsidRDefault="00C73CFF" w:rsidP="004748CD">
            <w:pPr>
              <w:rPr>
                <w:rFonts w:asciiTheme="minorHAnsi" w:hAnsiTheme="minorHAnsi" w:cstheme="minorHAnsi"/>
                <w:sz w:val="22"/>
                <w:szCs w:val="22"/>
              </w:rPr>
            </w:pPr>
            <w:r>
              <w:rPr>
                <w:rFonts w:asciiTheme="minorHAnsi" w:hAnsiTheme="minorHAnsi" w:cstheme="minorHAnsi"/>
                <w:sz w:val="22"/>
                <w:szCs w:val="22"/>
              </w:rPr>
              <w:t>4/24-4/28</w:t>
            </w:r>
          </w:p>
        </w:tc>
        <w:tc>
          <w:tcPr>
            <w:tcW w:w="1710" w:type="dxa"/>
            <w:shd w:val="clear" w:color="auto" w:fill="auto"/>
          </w:tcPr>
          <w:p w14:paraId="4EFCFE52" w14:textId="77777777" w:rsidR="008A2F9E" w:rsidRPr="003A0975"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APA citations for brochures, images, posters, flyers, etc.</w:t>
            </w:r>
          </w:p>
        </w:tc>
        <w:tc>
          <w:tcPr>
            <w:tcW w:w="1800" w:type="dxa"/>
            <w:shd w:val="clear" w:color="auto" w:fill="auto"/>
          </w:tcPr>
          <w:p w14:paraId="5AB57C36" w14:textId="77777777" w:rsidR="008A2F9E" w:rsidRPr="003A0975" w:rsidRDefault="008A2F9E" w:rsidP="004748CD">
            <w:pPr>
              <w:rPr>
                <w:rFonts w:asciiTheme="minorHAnsi" w:hAnsiTheme="minorHAnsi" w:cstheme="minorHAnsi"/>
                <w:sz w:val="22"/>
                <w:szCs w:val="22"/>
              </w:rPr>
            </w:pPr>
            <w:r>
              <w:rPr>
                <w:rFonts w:asciiTheme="minorHAnsi" w:hAnsiTheme="minorHAnsi" w:cstheme="minorHAnsi"/>
                <w:sz w:val="22"/>
                <w:szCs w:val="22"/>
              </w:rPr>
              <w:t>APA Resources</w:t>
            </w:r>
          </w:p>
        </w:tc>
        <w:tc>
          <w:tcPr>
            <w:tcW w:w="2520" w:type="dxa"/>
          </w:tcPr>
          <w:p w14:paraId="7F6AF715" w14:textId="77777777" w:rsidR="008A2F9E" w:rsidRDefault="008A2F9E" w:rsidP="004748CD">
            <w:pPr>
              <w:pStyle w:val="Default"/>
              <w:rPr>
                <w:rFonts w:asciiTheme="minorHAnsi" w:hAnsiTheme="minorHAnsi" w:cstheme="minorHAnsi"/>
                <w:sz w:val="22"/>
                <w:szCs w:val="22"/>
              </w:rPr>
            </w:pPr>
            <w:r w:rsidRPr="00D34D14">
              <w:rPr>
                <w:rFonts w:asciiTheme="minorHAnsi" w:hAnsiTheme="minorHAnsi" w:cstheme="minorHAnsi"/>
                <w:b/>
                <w:bCs/>
                <w:sz w:val="22"/>
                <w:szCs w:val="22"/>
              </w:rPr>
              <w:t xml:space="preserve">APA Quiz </w:t>
            </w:r>
            <w:r w:rsidRPr="00753663">
              <w:rPr>
                <w:rFonts w:asciiTheme="minorHAnsi" w:hAnsiTheme="minorHAnsi" w:cstheme="minorHAnsi"/>
                <w:sz w:val="22"/>
                <w:szCs w:val="22"/>
              </w:rPr>
              <w:t>due in Canvas Thursday by 11:59 pm</w:t>
            </w:r>
          </w:p>
          <w:p w14:paraId="23DEC61C" w14:textId="77777777" w:rsidR="008A2F9E" w:rsidRPr="00D34D14" w:rsidRDefault="008A2F9E" w:rsidP="00244B8F">
            <w:pPr>
              <w:pStyle w:val="Default"/>
              <w:rPr>
                <w:rFonts w:asciiTheme="minorHAnsi" w:hAnsiTheme="minorHAnsi" w:cstheme="minorHAnsi"/>
                <w:b/>
                <w:bCs/>
                <w:sz w:val="22"/>
                <w:szCs w:val="22"/>
              </w:rPr>
            </w:pPr>
          </w:p>
        </w:tc>
        <w:tc>
          <w:tcPr>
            <w:tcW w:w="2610" w:type="dxa"/>
          </w:tcPr>
          <w:p w14:paraId="3462D586" w14:textId="77777777" w:rsidR="008A2F9E" w:rsidRDefault="008A2F9E" w:rsidP="004748CD">
            <w:pPr>
              <w:pStyle w:val="Default"/>
              <w:rPr>
                <w:rFonts w:asciiTheme="minorHAnsi" w:hAnsiTheme="minorHAnsi" w:cstheme="minorHAnsi"/>
                <w:sz w:val="22"/>
                <w:szCs w:val="22"/>
              </w:rPr>
            </w:pPr>
            <w:r w:rsidRPr="00D34D14">
              <w:rPr>
                <w:rFonts w:asciiTheme="minorHAnsi" w:hAnsiTheme="minorHAnsi" w:cstheme="minorHAnsi"/>
                <w:b/>
                <w:bCs/>
                <w:sz w:val="22"/>
                <w:szCs w:val="22"/>
              </w:rPr>
              <w:t xml:space="preserve">APA Quiz </w:t>
            </w:r>
            <w:r w:rsidRPr="00753663">
              <w:rPr>
                <w:rFonts w:asciiTheme="minorHAnsi" w:hAnsiTheme="minorHAnsi" w:cstheme="minorHAnsi"/>
                <w:sz w:val="22"/>
                <w:szCs w:val="22"/>
              </w:rPr>
              <w:t>due in Canvas Thursday by 11:59 pm</w:t>
            </w:r>
          </w:p>
          <w:p w14:paraId="4EA635BE" w14:textId="77777777" w:rsidR="008A2F9E" w:rsidRDefault="008A2F9E" w:rsidP="004748CD">
            <w:pPr>
              <w:pStyle w:val="Default"/>
              <w:rPr>
                <w:rFonts w:asciiTheme="minorHAnsi" w:hAnsiTheme="minorHAnsi" w:cstheme="minorHAnsi"/>
                <w:sz w:val="22"/>
                <w:szCs w:val="22"/>
              </w:rPr>
            </w:pPr>
          </w:p>
          <w:p w14:paraId="1DBAE2EA" w14:textId="7F174793" w:rsidR="008A2F9E" w:rsidRPr="008A2F9E" w:rsidRDefault="008A2F9E" w:rsidP="004748CD">
            <w:pPr>
              <w:pStyle w:val="Default"/>
              <w:rPr>
                <w:rFonts w:asciiTheme="minorHAnsi" w:hAnsiTheme="minorHAnsi" w:cstheme="minorHAnsi"/>
                <w:sz w:val="22"/>
                <w:szCs w:val="22"/>
              </w:rPr>
            </w:pPr>
          </w:p>
        </w:tc>
      </w:tr>
      <w:tr w:rsidR="008A2F9E" w:rsidRPr="003A0975" w14:paraId="4C3257E5" w14:textId="77777777" w:rsidTr="004748CD">
        <w:trPr>
          <w:trHeight w:val="1403"/>
          <w:jc w:val="center"/>
        </w:trPr>
        <w:tc>
          <w:tcPr>
            <w:tcW w:w="985" w:type="dxa"/>
            <w:shd w:val="clear" w:color="auto" w:fill="auto"/>
          </w:tcPr>
          <w:p w14:paraId="03185659"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5</w:t>
            </w:r>
          </w:p>
          <w:p w14:paraId="57B55751" w14:textId="686E4618" w:rsidR="008A2F9E" w:rsidRPr="003A0975" w:rsidRDefault="00C73CFF" w:rsidP="004748CD">
            <w:pPr>
              <w:rPr>
                <w:rFonts w:asciiTheme="minorHAnsi" w:hAnsiTheme="minorHAnsi" w:cstheme="minorBidi"/>
                <w:b/>
                <w:bCs/>
                <w:sz w:val="22"/>
                <w:szCs w:val="22"/>
              </w:rPr>
            </w:pPr>
            <w:r>
              <w:rPr>
                <w:rFonts w:asciiTheme="minorHAnsi" w:hAnsiTheme="minorHAnsi" w:cstheme="minorBidi"/>
                <w:b/>
                <w:bCs/>
                <w:sz w:val="22"/>
                <w:szCs w:val="22"/>
              </w:rPr>
              <w:t>5/1-5/5</w:t>
            </w:r>
          </w:p>
        </w:tc>
        <w:tc>
          <w:tcPr>
            <w:tcW w:w="1710" w:type="dxa"/>
            <w:shd w:val="clear" w:color="auto" w:fill="auto"/>
          </w:tcPr>
          <w:p w14:paraId="62E3A71A" w14:textId="77777777" w:rsidR="008A2F9E" w:rsidRDefault="008A2F9E" w:rsidP="004748CD">
            <w:pPr>
              <w:pStyle w:val="NormalWeb"/>
              <w:rPr>
                <w:rFonts w:asciiTheme="minorHAnsi" w:hAnsiTheme="minorHAnsi" w:cstheme="minorBidi"/>
                <w:sz w:val="22"/>
                <w:szCs w:val="22"/>
              </w:rPr>
            </w:pPr>
            <w:r w:rsidRPr="299E4723">
              <w:rPr>
                <w:rFonts w:asciiTheme="minorHAnsi" w:hAnsiTheme="minorHAnsi" w:cstheme="minorBidi"/>
                <w:sz w:val="22"/>
                <w:szCs w:val="22"/>
              </w:rPr>
              <w:t>Cultural Competency</w:t>
            </w:r>
          </w:p>
          <w:p w14:paraId="528E77C5" w14:textId="77777777" w:rsidR="008A2F9E" w:rsidRPr="003A0975"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Public Health and Racism</w:t>
            </w:r>
          </w:p>
        </w:tc>
        <w:tc>
          <w:tcPr>
            <w:tcW w:w="1800" w:type="dxa"/>
            <w:shd w:val="clear" w:color="auto" w:fill="auto"/>
          </w:tcPr>
          <w:p w14:paraId="3E95ACEA" w14:textId="77777777" w:rsidR="008A2F9E" w:rsidRPr="003A0975" w:rsidRDefault="008A2F9E" w:rsidP="004748CD">
            <w:pPr>
              <w:rPr>
                <w:rFonts w:asciiTheme="minorHAnsi" w:hAnsiTheme="minorHAnsi" w:cstheme="minorBidi"/>
                <w:sz w:val="22"/>
                <w:szCs w:val="22"/>
              </w:rPr>
            </w:pPr>
            <w:r>
              <w:rPr>
                <w:rFonts w:asciiTheme="minorHAnsi" w:hAnsiTheme="minorHAnsi" w:cstheme="minorBidi"/>
                <w:sz w:val="22"/>
                <w:szCs w:val="22"/>
              </w:rPr>
              <w:t>Canvas Readings</w:t>
            </w:r>
          </w:p>
        </w:tc>
        <w:tc>
          <w:tcPr>
            <w:tcW w:w="2520" w:type="dxa"/>
          </w:tcPr>
          <w:p w14:paraId="0F175983" w14:textId="19C13B78" w:rsidR="008A2F9E" w:rsidRDefault="00073A4F" w:rsidP="004748CD">
            <w:pPr>
              <w:rPr>
                <w:rFonts w:asciiTheme="minorHAnsi" w:hAnsiTheme="minorHAnsi" w:cstheme="minorHAnsi"/>
                <w:bCs/>
                <w:sz w:val="22"/>
                <w:szCs w:val="22"/>
              </w:rPr>
            </w:pPr>
            <w:r>
              <w:rPr>
                <w:rFonts w:asciiTheme="minorHAnsi" w:hAnsiTheme="minorHAnsi" w:cstheme="minorHAnsi"/>
                <w:b/>
                <w:sz w:val="22"/>
                <w:szCs w:val="22"/>
              </w:rPr>
              <w:t>Week 5 Worksheet</w:t>
            </w:r>
            <w:r w:rsidR="008A2F9E" w:rsidRPr="00E21292">
              <w:rPr>
                <w:rFonts w:asciiTheme="minorHAnsi" w:hAnsiTheme="minorHAnsi" w:cstheme="minorHAnsi"/>
                <w:bCs/>
                <w:sz w:val="22"/>
                <w:szCs w:val="22"/>
              </w:rPr>
              <w:t xml:space="preserve">: Due in Canvas, 11:59pm on </w:t>
            </w:r>
            <w:r w:rsidR="008A2F9E">
              <w:rPr>
                <w:rFonts w:asciiTheme="minorHAnsi" w:hAnsiTheme="minorHAnsi" w:cstheme="minorHAnsi"/>
                <w:bCs/>
                <w:sz w:val="22"/>
                <w:szCs w:val="22"/>
              </w:rPr>
              <w:t>Thursday</w:t>
            </w:r>
          </w:p>
          <w:p w14:paraId="4213E1B7" w14:textId="6061FD07" w:rsidR="008A2F9E" w:rsidRPr="008A2F9E" w:rsidRDefault="008A2F9E" w:rsidP="008A2F9E">
            <w:pPr>
              <w:pStyle w:val="Default"/>
              <w:rPr>
                <w:rFonts w:asciiTheme="minorHAnsi" w:hAnsiTheme="minorHAnsi" w:cstheme="minorHAnsi"/>
                <w:sz w:val="22"/>
                <w:szCs w:val="22"/>
              </w:rPr>
            </w:pPr>
          </w:p>
        </w:tc>
        <w:tc>
          <w:tcPr>
            <w:tcW w:w="2610" w:type="dxa"/>
          </w:tcPr>
          <w:p w14:paraId="0FC701C0" w14:textId="084C69F5" w:rsidR="008A2F9E" w:rsidRDefault="00073A4F" w:rsidP="004748CD">
            <w:pPr>
              <w:rPr>
                <w:rFonts w:asciiTheme="minorHAnsi" w:hAnsiTheme="minorHAnsi" w:cstheme="minorHAnsi"/>
                <w:bCs/>
                <w:sz w:val="22"/>
                <w:szCs w:val="22"/>
              </w:rPr>
            </w:pPr>
            <w:r>
              <w:rPr>
                <w:rFonts w:asciiTheme="minorHAnsi" w:hAnsiTheme="minorHAnsi" w:cstheme="minorHAnsi"/>
                <w:b/>
                <w:sz w:val="22"/>
                <w:szCs w:val="22"/>
              </w:rPr>
              <w:t xml:space="preserve">Week </w:t>
            </w:r>
            <w:r w:rsidR="00790A9C">
              <w:rPr>
                <w:rFonts w:asciiTheme="minorHAnsi" w:hAnsiTheme="minorHAnsi" w:cstheme="minorHAnsi"/>
                <w:b/>
                <w:sz w:val="22"/>
                <w:szCs w:val="22"/>
              </w:rPr>
              <w:t>5 Worksheet</w:t>
            </w:r>
            <w:r w:rsidR="008A2F9E" w:rsidRPr="00E21292">
              <w:rPr>
                <w:rFonts w:asciiTheme="minorHAnsi" w:hAnsiTheme="minorHAnsi" w:cstheme="minorHAnsi"/>
                <w:bCs/>
                <w:sz w:val="22"/>
                <w:szCs w:val="22"/>
              </w:rPr>
              <w:t xml:space="preserve"> Due in Canvas, 11:59pm on </w:t>
            </w:r>
            <w:r w:rsidR="008A2F9E">
              <w:rPr>
                <w:rFonts w:asciiTheme="minorHAnsi" w:hAnsiTheme="minorHAnsi" w:cstheme="minorHAnsi"/>
                <w:bCs/>
                <w:sz w:val="22"/>
                <w:szCs w:val="22"/>
              </w:rPr>
              <w:t>Thursday</w:t>
            </w:r>
          </w:p>
          <w:p w14:paraId="6EFBC7F1" w14:textId="3B21DB39" w:rsidR="008A2F9E" w:rsidRPr="008A2F9E" w:rsidRDefault="008A2F9E" w:rsidP="008A2F9E">
            <w:pPr>
              <w:pStyle w:val="Default"/>
              <w:rPr>
                <w:rFonts w:asciiTheme="minorHAnsi" w:hAnsiTheme="minorHAnsi" w:cstheme="minorHAnsi"/>
                <w:sz w:val="22"/>
                <w:szCs w:val="22"/>
              </w:rPr>
            </w:pPr>
          </w:p>
        </w:tc>
      </w:tr>
      <w:tr w:rsidR="008A2F9E" w:rsidRPr="003A0975" w14:paraId="73EDD390" w14:textId="77777777" w:rsidTr="008A2F9E">
        <w:trPr>
          <w:trHeight w:val="440"/>
          <w:jc w:val="center"/>
        </w:trPr>
        <w:tc>
          <w:tcPr>
            <w:tcW w:w="985" w:type="dxa"/>
            <w:shd w:val="clear" w:color="auto" w:fill="auto"/>
          </w:tcPr>
          <w:p w14:paraId="4262C309"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6</w:t>
            </w:r>
          </w:p>
          <w:p w14:paraId="61E0F7C0" w14:textId="6F3FF042" w:rsidR="008A2F9E" w:rsidRPr="003A0975" w:rsidRDefault="00C73CFF" w:rsidP="004748CD">
            <w:pPr>
              <w:rPr>
                <w:rFonts w:asciiTheme="minorHAnsi" w:hAnsiTheme="minorHAnsi" w:cstheme="minorBidi"/>
                <w:b/>
                <w:bCs/>
                <w:sz w:val="22"/>
                <w:szCs w:val="22"/>
              </w:rPr>
            </w:pPr>
            <w:r>
              <w:rPr>
                <w:rFonts w:asciiTheme="minorHAnsi" w:hAnsiTheme="minorHAnsi" w:cstheme="minorBidi"/>
                <w:b/>
                <w:bCs/>
                <w:sz w:val="22"/>
                <w:szCs w:val="22"/>
              </w:rPr>
              <w:t>5/8-5/12</w:t>
            </w:r>
          </w:p>
        </w:tc>
        <w:tc>
          <w:tcPr>
            <w:tcW w:w="1710" w:type="dxa"/>
            <w:shd w:val="clear" w:color="auto" w:fill="auto"/>
          </w:tcPr>
          <w:p w14:paraId="0E8D6588" w14:textId="77777777" w:rsidR="008A2F9E" w:rsidRPr="003A0975"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Coalitions, Community Organizing and Building, Community Health</w:t>
            </w:r>
          </w:p>
        </w:tc>
        <w:tc>
          <w:tcPr>
            <w:tcW w:w="1800" w:type="dxa"/>
            <w:shd w:val="clear" w:color="auto" w:fill="auto"/>
          </w:tcPr>
          <w:p w14:paraId="617CD1A5" w14:textId="77777777" w:rsidR="008A2F9E" w:rsidRPr="003A0975" w:rsidRDefault="008A2F9E" w:rsidP="004748CD">
            <w:pPr>
              <w:rPr>
                <w:rFonts w:asciiTheme="minorHAnsi" w:hAnsiTheme="minorHAnsi" w:cstheme="minorBidi"/>
                <w:sz w:val="22"/>
                <w:szCs w:val="22"/>
              </w:rPr>
            </w:pPr>
            <w:r>
              <w:rPr>
                <w:rFonts w:asciiTheme="minorHAnsi" w:hAnsiTheme="minorHAnsi" w:cstheme="minorBidi"/>
                <w:sz w:val="22"/>
                <w:szCs w:val="22"/>
              </w:rPr>
              <w:t>Canvas Readings</w:t>
            </w:r>
          </w:p>
        </w:tc>
        <w:tc>
          <w:tcPr>
            <w:tcW w:w="2520" w:type="dxa"/>
          </w:tcPr>
          <w:p w14:paraId="0C838C79" w14:textId="13FEED2F" w:rsidR="008A2F9E" w:rsidRPr="00DC3D92" w:rsidRDefault="00790A9C" w:rsidP="004748CD">
            <w:pPr>
              <w:pStyle w:val="Default"/>
              <w:rPr>
                <w:rFonts w:asciiTheme="minorHAnsi" w:hAnsiTheme="minorHAnsi" w:cstheme="minorHAnsi"/>
                <w:sz w:val="22"/>
                <w:szCs w:val="22"/>
              </w:rPr>
            </w:pPr>
            <w:r>
              <w:rPr>
                <w:rFonts w:asciiTheme="minorHAnsi" w:hAnsiTheme="minorHAnsi" w:cstheme="minorHAnsi"/>
                <w:b/>
                <w:bCs/>
                <w:sz w:val="22"/>
                <w:szCs w:val="22"/>
              </w:rPr>
              <w:t>Midway Check in Form</w:t>
            </w:r>
            <w:r w:rsidR="00C51474" w:rsidRPr="00C51474">
              <w:rPr>
                <w:rFonts w:asciiTheme="minorHAnsi" w:hAnsiTheme="minorHAnsi" w:cstheme="minorHAnsi"/>
                <w:b/>
                <w:bCs/>
                <w:sz w:val="22"/>
                <w:szCs w:val="22"/>
              </w:rPr>
              <w:t xml:space="preserve"> </w:t>
            </w:r>
            <w:r w:rsidR="00E60A9D">
              <w:rPr>
                <w:rFonts w:asciiTheme="minorHAnsi" w:hAnsiTheme="minorHAnsi" w:cstheme="minorHAnsi"/>
                <w:sz w:val="22"/>
                <w:szCs w:val="22"/>
              </w:rPr>
              <w:t xml:space="preserve">due Thursday </w:t>
            </w:r>
            <w:r w:rsidR="00C51474">
              <w:rPr>
                <w:rFonts w:asciiTheme="minorHAnsi" w:hAnsiTheme="minorHAnsi" w:cstheme="minorHAnsi"/>
                <w:sz w:val="22"/>
                <w:szCs w:val="22"/>
              </w:rPr>
              <w:t>by 11:59pm</w:t>
            </w:r>
          </w:p>
          <w:p w14:paraId="2DB0B628" w14:textId="77777777" w:rsidR="008A2F9E" w:rsidRPr="0061430F" w:rsidRDefault="008A2F9E" w:rsidP="004748CD">
            <w:pPr>
              <w:rPr>
                <w:rFonts w:asciiTheme="minorHAnsi" w:hAnsiTheme="minorHAnsi" w:cstheme="minorHAnsi"/>
                <w:sz w:val="22"/>
                <w:szCs w:val="22"/>
              </w:rPr>
            </w:pPr>
          </w:p>
        </w:tc>
        <w:tc>
          <w:tcPr>
            <w:tcW w:w="2610" w:type="dxa"/>
          </w:tcPr>
          <w:p w14:paraId="58B3DF23" w14:textId="6DC8A63B" w:rsidR="008A2F9E" w:rsidRPr="00C51474" w:rsidRDefault="00790A9C" w:rsidP="004748C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Community Project Outreach </w:t>
            </w:r>
            <w:r w:rsidR="00D41053">
              <w:rPr>
                <w:rFonts w:asciiTheme="minorHAnsi" w:hAnsiTheme="minorHAnsi" w:cstheme="minorHAnsi"/>
                <w:b/>
                <w:bCs/>
                <w:sz w:val="22"/>
                <w:szCs w:val="22"/>
              </w:rPr>
              <w:t xml:space="preserve">Form </w:t>
            </w:r>
            <w:r w:rsidR="00C51474" w:rsidRPr="00C51474">
              <w:rPr>
                <w:rFonts w:asciiTheme="minorHAnsi" w:hAnsiTheme="minorHAnsi" w:cstheme="minorHAnsi"/>
                <w:sz w:val="22"/>
                <w:szCs w:val="22"/>
              </w:rPr>
              <w:t>Thursday by 11:59 pm</w:t>
            </w:r>
          </w:p>
          <w:p w14:paraId="0784278C" w14:textId="77777777" w:rsidR="008A2F9E" w:rsidRDefault="008A2F9E" w:rsidP="004748CD">
            <w:pPr>
              <w:rPr>
                <w:rFonts w:asciiTheme="minorHAnsi" w:hAnsiTheme="minorHAnsi" w:cstheme="minorHAnsi"/>
                <w:b/>
                <w:bCs/>
                <w:sz w:val="22"/>
                <w:szCs w:val="22"/>
              </w:rPr>
            </w:pPr>
          </w:p>
        </w:tc>
      </w:tr>
      <w:tr w:rsidR="008A2F9E" w:rsidRPr="003A0975" w14:paraId="31C93800" w14:textId="77777777" w:rsidTr="004748CD">
        <w:trPr>
          <w:trHeight w:val="1754"/>
          <w:jc w:val="center"/>
        </w:trPr>
        <w:tc>
          <w:tcPr>
            <w:tcW w:w="985" w:type="dxa"/>
            <w:shd w:val="clear" w:color="auto" w:fill="auto"/>
          </w:tcPr>
          <w:p w14:paraId="05DA33E0" w14:textId="77777777" w:rsidR="008A2F9E"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lastRenderedPageBreak/>
              <w:t>Week 7</w:t>
            </w:r>
          </w:p>
          <w:p w14:paraId="1F04D5E5" w14:textId="1516806B" w:rsidR="008A2F9E" w:rsidRDefault="00C73CFF" w:rsidP="004748CD">
            <w:pPr>
              <w:rPr>
                <w:rFonts w:asciiTheme="minorHAnsi" w:hAnsiTheme="minorHAnsi" w:cstheme="minorBidi"/>
                <w:b/>
                <w:bCs/>
                <w:sz w:val="22"/>
                <w:szCs w:val="22"/>
              </w:rPr>
            </w:pPr>
            <w:r>
              <w:rPr>
                <w:rFonts w:asciiTheme="minorHAnsi" w:hAnsiTheme="minorHAnsi" w:cstheme="minorBidi"/>
                <w:b/>
                <w:bCs/>
                <w:sz w:val="22"/>
                <w:szCs w:val="22"/>
              </w:rPr>
              <w:t>5/15-5/19</w:t>
            </w:r>
          </w:p>
          <w:p w14:paraId="178E6A8A" w14:textId="77777777" w:rsidR="008A2F9E" w:rsidRPr="003A0975" w:rsidRDefault="008A2F9E" w:rsidP="004748CD">
            <w:pPr>
              <w:rPr>
                <w:rFonts w:asciiTheme="minorHAnsi" w:hAnsiTheme="minorHAnsi" w:cstheme="minorBidi"/>
                <w:b/>
                <w:bCs/>
                <w:sz w:val="22"/>
                <w:szCs w:val="22"/>
              </w:rPr>
            </w:pPr>
          </w:p>
          <w:p w14:paraId="4D99FA63" w14:textId="77777777" w:rsidR="008A2F9E" w:rsidRPr="003A0975" w:rsidRDefault="008A2F9E" w:rsidP="004748CD">
            <w:pPr>
              <w:rPr>
                <w:rFonts w:asciiTheme="minorHAnsi" w:hAnsiTheme="minorHAnsi" w:cstheme="minorHAnsi"/>
                <w:b/>
                <w:sz w:val="22"/>
                <w:szCs w:val="22"/>
              </w:rPr>
            </w:pPr>
          </w:p>
        </w:tc>
        <w:tc>
          <w:tcPr>
            <w:tcW w:w="1710" w:type="dxa"/>
            <w:shd w:val="clear" w:color="auto" w:fill="auto"/>
          </w:tcPr>
          <w:p w14:paraId="27278208" w14:textId="77777777" w:rsidR="008A2F9E"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What is Health Promotion</w:t>
            </w:r>
          </w:p>
          <w:p w14:paraId="31B42D1F" w14:textId="77777777" w:rsidR="008A2F9E" w:rsidRPr="003A0975" w:rsidRDefault="008A2F9E" w:rsidP="004748CD">
            <w:pPr>
              <w:pStyle w:val="NormalWeb"/>
              <w:rPr>
                <w:rFonts w:asciiTheme="minorHAnsi" w:hAnsiTheme="minorHAnsi" w:cstheme="minorBidi"/>
                <w:sz w:val="22"/>
                <w:szCs w:val="22"/>
              </w:rPr>
            </w:pPr>
          </w:p>
        </w:tc>
        <w:tc>
          <w:tcPr>
            <w:tcW w:w="1800" w:type="dxa"/>
            <w:shd w:val="clear" w:color="auto" w:fill="auto"/>
          </w:tcPr>
          <w:p w14:paraId="6833CB49" w14:textId="77777777" w:rsidR="008A2F9E" w:rsidRPr="003A0975" w:rsidRDefault="008A2F9E" w:rsidP="004748CD">
            <w:pPr>
              <w:rPr>
                <w:rFonts w:asciiTheme="minorHAnsi" w:hAnsiTheme="minorHAnsi" w:cstheme="minorHAnsi"/>
                <w:sz w:val="22"/>
                <w:szCs w:val="22"/>
              </w:rPr>
            </w:pPr>
            <w:r>
              <w:rPr>
                <w:rFonts w:asciiTheme="minorHAnsi" w:hAnsiTheme="minorHAnsi" w:cstheme="minorBidi"/>
                <w:sz w:val="22"/>
                <w:szCs w:val="22"/>
              </w:rPr>
              <w:t>Canvas Readings</w:t>
            </w:r>
          </w:p>
          <w:p w14:paraId="260AA53C" w14:textId="77777777" w:rsidR="008A2F9E" w:rsidRDefault="008A2F9E" w:rsidP="004748CD">
            <w:pPr>
              <w:rPr>
                <w:rFonts w:asciiTheme="minorHAnsi" w:hAnsiTheme="minorHAnsi" w:cstheme="minorBidi"/>
                <w:sz w:val="22"/>
                <w:szCs w:val="22"/>
              </w:rPr>
            </w:pPr>
          </w:p>
          <w:p w14:paraId="0171AFFD" w14:textId="77777777" w:rsidR="008A2F9E" w:rsidRDefault="008A2F9E" w:rsidP="004748CD">
            <w:pPr>
              <w:rPr>
                <w:rFonts w:asciiTheme="minorHAnsi" w:hAnsiTheme="minorHAnsi" w:cstheme="minorBidi"/>
                <w:sz w:val="22"/>
                <w:szCs w:val="22"/>
              </w:rPr>
            </w:pPr>
          </w:p>
          <w:p w14:paraId="01793170" w14:textId="77777777" w:rsidR="008A2F9E" w:rsidRPr="003A0975" w:rsidRDefault="008A2F9E" w:rsidP="004748CD">
            <w:pPr>
              <w:rPr>
                <w:rFonts w:asciiTheme="minorHAnsi" w:hAnsiTheme="minorHAnsi" w:cstheme="minorBidi"/>
                <w:sz w:val="22"/>
                <w:szCs w:val="22"/>
              </w:rPr>
            </w:pPr>
          </w:p>
        </w:tc>
        <w:tc>
          <w:tcPr>
            <w:tcW w:w="2520" w:type="dxa"/>
          </w:tcPr>
          <w:p w14:paraId="076B7794" w14:textId="77777777" w:rsidR="008A2F9E" w:rsidRPr="00E21292" w:rsidRDefault="008A2F9E" w:rsidP="00B77552">
            <w:pPr>
              <w:pStyle w:val="Default"/>
              <w:rPr>
                <w:rFonts w:asciiTheme="minorHAnsi" w:hAnsiTheme="minorHAnsi" w:cstheme="minorHAnsi"/>
                <w:b/>
                <w:sz w:val="22"/>
                <w:szCs w:val="22"/>
              </w:rPr>
            </w:pPr>
          </w:p>
        </w:tc>
        <w:tc>
          <w:tcPr>
            <w:tcW w:w="2610" w:type="dxa"/>
          </w:tcPr>
          <w:p w14:paraId="152E719C" w14:textId="77777777" w:rsidR="008A2F9E" w:rsidRDefault="008A2F9E" w:rsidP="00B77552">
            <w:pPr>
              <w:pStyle w:val="Default"/>
              <w:rPr>
                <w:rFonts w:asciiTheme="minorHAnsi" w:hAnsiTheme="minorHAnsi" w:cstheme="minorHAnsi"/>
                <w:b/>
                <w:sz w:val="22"/>
                <w:szCs w:val="22"/>
              </w:rPr>
            </w:pPr>
          </w:p>
        </w:tc>
      </w:tr>
      <w:tr w:rsidR="008A2F9E" w:rsidRPr="003A0975" w14:paraId="6156319C" w14:textId="77777777" w:rsidTr="004748CD">
        <w:trPr>
          <w:trHeight w:val="890"/>
          <w:jc w:val="center"/>
        </w:trPr>
        <w:tc>
          <w:tcPr>
            <w:tcW w:w="985" w:type="dxa"/>
            <w:shd w:val="clear" w:color="auto" w:fill="auto"/>
          </w:tcPr>
          <w:p w14:paraId="0F763909" w14:textId="77777777" w:rsidR="008A2F9E" w:rsidRPr="003A0975"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8</w:t>
            </w:r>
          </w:p>
          <w:p w14:paraId="4576CA5D" w14:textId="3EB05C50" w:rsidR="008A2F9E" w:rsidRPr="003A0975" w:rsidRDefault="00C73CFF" w:rsidP="004748CD">
            <w:pPr>
              <w:rPr>
                <w:rFonts w:asciiTheme="minorHAnsi" w:hAnsiTheme="minorHAnsi" w:cstheme="minorHAnsi"/>
                <w:b/>
                <w:sz w:val="22"/>
                <w:szCs w:val="22"/>
              </w:rPr>
            </w:pPr>
            <w:r>
              <w:rPr>
                <w:rFonts w:asciiTheme="minorHAnsi" w:hAnsiTheme="minorHAnsi" w:cstheme="minorHAnsi"/>
                <w:b/>
                <w:sz w:val="22"/>
                <w:szCs w:val="22"/>
              </w:rPr>
              <w:t>5/22-5/26</w:t>
            </w:r>
          </w:p>
        </w:tc>
        <w:tc>
          <w:tcPr>
            <w:tcW w:w="1710" w:type="dxa"/>
            <w:shd w:val="clear" w:color="auto" w:fill="auto"/>
          </w:tcPr>
          <w:p w14:paraId="793E1F2F" w14:textId="77777777" w:rsidR="008A2F9E" w:rsidRPr="003A0975" w:rsidRDefault="008A2F9E" w:rsidP="004748CD">
            <w:pPr>
              <w:pStyle w:val="NormalWeb"/>
              <w:rPr>
                <w:rFonts w:asciiTheme="minorHAnsi" w:hAnsiTheme="minorHAnsi" w:cstheme="minorBidi"/>
                <w:sz w:val="22"/>
                <w:szCs w:val="22"/>
              </w:rPr>
            </w:pPr>
            <w:r w:rsidRPr="299E4723">
              <w:rPr>
                <w:rFonts w:asciiTheme="minorHAnsi" w:hAnsiTheme="minorHAnsi" w:cstheme="minorBidi"/>
                <w:sz w:val="22"/>
                <w:szCs w:val="22"/>
              </w:rPr>
              <w:t>Health Communication Document</w:t>
            </w:r>
            <w:r>
              <w:rPr>
                <w:rFonts w:asciiTheme="minorHAnsi" w:hAnsiTheme="minorHAnsi" w:cstheme="minorBidi"/>
                <w:sz w:val="22"/>
                <w:szCs w:val="22"/>
              </w:rPr>
              <w:t>/Toolkit Resource</w:t>
            </w:r>
            <w:r w:rsidRPr="299E4723">
              <w:rPr>
                <w:rFonts w:asciiTheme="minorHAnsi" w:hAnsiTheme="minorHAnsi" w:cstheme="minorBidi"/>
                <w:sz w:val="22"/>
                <w:szCs w:val="22"/>
              </w:rPr>
              <w:t xml:space="preserve"> </w:t>
            </w:r>
          </w:p>
        </w:tc>
        <w:tc>
          <w:tcPr>
            <w:tcW w:w="1800" w:type="dxa"/>
            <w:shd w:val="clear" w:color="auto" w:fill="auto"/>
          </w:tcPr>
          <w:p w14:paraId="5F3F4043" w14:textId="77777777" w:rsidR="008A2F9E" w:rsidRPr="003A0975" w:rsidRDefault="008A2F9E" w:rsidP="004748CD">
            <w:pPr>
              <w:rPr>
                <w:rFonts w:asciiTheme="minorHAnsi" w:hAnsiTheme="minorHAnsi" w:cstheme="minorHAnsi"/>
                <w:sz w:val="22"/>
                <w:szCs w:val="22"/>
              </w:rPr>
            </w:pPr>
            <w:r>
              <w:rPr>
                <w:rFonts w:asciiTheme="minorHAnsi" w:hAnsiTheme="minorHAnsi" w:cstheme="minorHAnsi"/>
                <w:sz w:val="22"/>
                <w:szCs w:val="22"/>
              </w:rPr>
              <w:t>Canvas Readings</w:t>
            </w:r>
          </w:p>
        </w:tc>
        <w:tc>
          <w:tcPr>
            <w:tcW w:w="2520" w:type="dxa"/>
          </w:tcPr>
          <w:p w14:paraId="189143A7" w14:textId="1606BDC5" w:rsidR="008A2F9E" w:rsidRPr="00E21292" w:rsidRDefault="008A2F9E" w:rsidP="004748CD">
            <w:pPr>
              <w:pStyle w:val="Default"/>
              <w:rPr>
                <w:rFonts w:asciiTheme="minorHAnsi" w:hAnsiTheme="minorHAnsi" w:cstheme="minorHAnsi"/>
                <w:color w:val="auto"/>
                <w:sz w:val="22"/>
                <w:szCs w:val="22"/>
              </w:rPr>
            </w:pPr>
            <w:r w:rsidRPr="00E21292">
              <w:rPr>
                <w:rFonts w:asciiTheme="minorHAnsi" w:hAnsiTheme="minorHAnsi" w:cstheme="minorHAnsi"/>
                <w:b/>
                <w:bCs/>
                <w:sz w:val="22"/>
                <w:szCs w:val="22"/>
              </w:rPr>
              <w:t xml:space="preserve">Discussion </w:t>
            </w:r>
            <w:r>
              <w:rPr>
                <w:rFonts w:asciiTheme="minorHAnsi" w:hAnsiTheme="minorHAnsi" w:cstheme="minorHAnsi"/>
                <w:b/>
                <w:bCs/>
                <w:sz w:val="22"/>
                <w:szCs w:val="22"/>
              </w:rPr>
              <w:t>3</w:t>
            </w:r>
            <w:r w:rsidRPr="00E21292">
              <w:rPr>
                <w:rFonts w:asciiTheme="minorHAnsi" w:hAnsiTheme="minorHAnsi" w:cstheme="minorHAnsi"/>
                <w:b/>
                <w:bCs/>
                <w:sz w:val="22"/>
                <w:szCs w:val="22"/>
              </w:rPr>
              <w:t xml:space="preserve"> post</w:t>
            </w:r>
            <w:r>
              <w:rPr>
                <w:rFonts w:asciiTheme="minorHAnsi" w:hAnsiTheme="minorHAnsi" w:cstheme="minorHAnsi"/>
                <w:b/>
                <w:bCs/>
                <w:sz w:val="22"/>
                <w:szCs w:val="22"/>
              </w:rPr>
              <w:t xml:space="preserve"> </w:t>
            </w:r>
            <w:r w:rsidR="006E6720">
              <w:rPr>
                <w:rFonts w:asciiTheme="minorHAnsi" w:hAnsiTheme="minorHAnsi" w:cstheme="minorHAnsi"/>
                <w:b/>
                <w:bCs/>
                <w:sz w:val="22"/>
                <w:szCs w:val="22"/>
              </w:rPr>
              <w:t xml:space="preserve">with draft </w:t>
            </w:r>
            <w:r>
              <w:rPr>
                <w:rFonts w:asciiTheme="minorHAnsi" w:hAnsiTheme="minorHAnsi" w:cstheme="minorHAnsi"/>
                <w:b/>
                <w:bCs/>
                <w:sz w:val="22"/>
                <w:szCs w:val="22"/>
              </w:rPr>
              <w:t>and two peer responses</w:t>
            </w:r>
            <w:r w:rsidRPr="00E21292">
              <w:rPr>
                <w:rFonts w:asciiTheme="minorHAnsi" w:hAnsiTheme="minorHAnsi" w:cstheme="minorHAnsi"/>
                <w:sz w:val="22"/>
                <w:szCs w:val="22"/>
              </w:rPr>
              <w:t xml:space="preserve">: Due 11:59pm on </w:t>
            </w:r>
            <w:r>
              <w:rPr>
                <w:rFonts w:asciiTheme="minorHAnsi" w:hAnsiTheme="minorHAnsi" w:cstheme="minorHAnsi"/>
                <w:sz w:val="22"/>
                <w:szCs w:val="22"/>
              </w:rPr>
              <w:t>Thursday</w:t>
            </w:r>
          </w:p>
          <w:p w14:paraId="1757A513" w14:textId="4B5D17AC" w:rsidR="008A2F9E" w:rsidRPr="00E21292" w:rsidRDefault="008A2F9E" w:rsidP="004748CD">
            <w:pPr>
              <w:rPr>
                <w:rFonts w:asciiTheme="minorHAnsi" w:hAnsiTheme="minorHAnsi" w:cstheme="minorHAnsi"/>
                <w:sz w:val="22"/>
                <w:szCs w:val="22"/>
              </w:rPr>
            </w:pPr>
          </w:p>
        </w:tc>
        <w:tc>
          <w:tcPr>
            <w:tcW w:w="2610" w:type="dxa"/>
          </w:tcPr>
          <w:p w14:paraId="186475AA" w14:textId="60265C00" w:rsidR="008A2F9E" w:rsidRDefault="008A2F9E" w:rsidP="004748CD">
            <w:pPr>
              <w:pStyle w:val="Default"/>
              <w:rPr>
                <w:rFonts w:asciiTheme="minorHAnsi" w:hAnsiTheme="minorHAnsi" w:cstheme="minorHAnsi"/>
                <w:color w:val="auto"/>
                <w:sz w:val="22"/>
                <w:szCs w:val="22"/>
              </w:rPr>
            </w:pPr>
            <w:r w:rsidRPr="00E21292">
              <w:rPr>
                <w:rFonts w:asciiTheme="minorHAnsi" w:hAnsiTheme="minorHAnsi" w:cstheme="minorHAnsi"/>
                <w:b/>
                <w:bCs/>
                <w:sz w:val="22"/>
                <w:szCs w:val="22"/>
              </w:rPr>
              <w:t xml:space="preserve">Discussion </w:t>
            </w:r>
            <w:r>
              <w:rPr>
                <w:rFonts w:asciiTheme="minorHAnsi" w:hAnsiTheme="minorHAnsi" w:cstheme="minorHAnsi"/>
                <w:b/>
                <w:bCs/>
                <w:sz w:val="22"/>
                <w:szCs w:val="22"/>
              </w:rPr>
              <w:t>3</w:t>
            </w:r>
            <w:r w:rsidRPr="00E21292">
              <w:rPr>
                <w:rFonts w:asciiTheme="minorHAnsi" w:hAnsiTheme="minorHAnsi" w:cstheme="minorHAnsi"/>
                <w:b/>
                <w:bCs/>
                <w:sz w:val="22"/>
                <w:szCs w:val="22"/>
              </w:rPr>
              <w:t xml:space="preserve"> post</w:t>
            </w:r>
            <w:r>
              <w:rPr>
                <w:rFonts w:asciiTheme="minorHAnsi" w:hAnsiTheme="minorHAnsi" w:cstheme="minorHAnsi"/>
                <w:b/>
                <w:bCs/>
                <w:sz w:val="22"/>
                <w:szCs w:val="22"/>
              </w:rPr>
              <w:t xml:space="preserve"> </w:t>
            </w:r>
            <w:r w:rsidR="006E6720">
              <w:rPr>
                <w:rFonts w:asciiTheme="minorHAnsi" w:hAnsiTheme="minorHAnsi" w:cstheme="minorHAnsi"/>
                <w:b/>
                <w:bCs/>
                <w:sz w:val="22"/>
                <w:szCs w:val="22"/>
              </w:rPr>
              <w:t xml:space="preserve">with draft </w:t>
            </w:r>
            <w:r>
              <w:rPr>
                <w:rFonts w:asciiTheme="minorHAnsi" w:hAnsiTheme="minorHAnsi" w:cstheme="minorHAnsi"/>
                <w:b/>
                <w:bCs/>
                <w:sz w:val="22"/>
                <w:szCs w:val="22"/>
              </w:rPr>
              <w:t>and two peer responses</w:t>
            </w:r>
            <w:r w:rsidRPr="00E21292">
              <w:rPr>
                <w:rFonts w:asciiTheme="minorHAnsi" w:hAnsiTheme="minorHAnsi" w:cstheme="minorHAnsi"/>
                <w:sz w:val="22"/>
                <w:szCs w:val="22"/>
              </w:rPr>
              <w:t xml:space="preserve">: Due 11:59pm on </w:t>
            </w:r>
            <w:r>
              <w:rPr>
                <w:rFonts w:asciiTheme="minorHAnsi" w:hAnsiTheme="minorHAnsi" w:cstheme="minorHAnsi"/>
                <w:sz w:val="22"/>
                <w:szCs w:val="22"/>
              </w:rPr>
              <w:t>Thursday</w:t>
            </w:r>
          </w:p>
          <w:p w14:paraId="3F56004C" w14:textId="3AA447A3" w:rsidR="008A2F9E" w:rsidRPr="00E21292" w:rsidRDefault="008A2F9E" w:rsidP="004748CD">
            <w:pPr>
              <w:pStyle w:val="Default"/>
              <w:rPr>
                <w:rFonts w:asciiTheme="minorHAnsi" w:hAnsiTheme="minorHAnsi" w:cstheme="minorHAnsi"/>
                <w:b/>
                <w:bCs/>
                <w:sz w:val="22"/>
                <w:szCs w:val="22"/>
              </w:rPr>
            </w:pPr>
          </w:p>
        </w:tc>
      </w:tr>
      <w:tr w:rsidR="008A2F9E" w:rsidRPr="003A0975" w14:paraId="37074C6E" w14:textId="77777777" w:rsidTr="004748CD">
        <w:trPr>
          <w:trHeight w:val="827"/>
          <w:jc w:val="center"/>
        </w:trPr>
        <w:tc>
          <w:tcPr>
            <w:tcW w:w="985" w:type="dxa"/>
            <w:shd w:val="clear" w:color="auto" w:fill="auto"/>
          </w:tcPr>
          <w:p w14:paraId="42BA0AE2" w14:textId="77777777" w:rsidR="008A2F9E" w:rsidRPr="003A0975"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9</w:t>
            </w:r>
          </w:p>
          <w:p w14:paraId="76405870" w14:textId="4B01AE4D" w:rsidR="008A2F9E" w:rsidRPr="003A0975" w:rsidRDefault="00C73CFF" w:rsidP="004748CD">
            <w:pPr>
              <w:rPr>
                <w:rFonts w:asciiTheme="minorHAnsi" w:hAnsiTheme="minorHAnsi" w:cstheme="minorHAnsi"/>
                <w:b/>
                <w:sz w:val="22"/>
                <w:szCs w:val="22"/>
              </w:rPr>
            </w:pPr>
            <w:r>
              <w:rPr>
                <w:rFonts w:asciiTheme="minorHAnsi" w:hAnsiTheme="minorHAnsi" w:cstheme="minorHAnsi"/>
                <w:b/>
                <w:sz w:val="22"/>
                <w:szCs w:val="22"/>
              </w:rPr>
              <w:t>5/29-6/2</w:t>
            </w:r>
          </w:p>
        </w:tc>
        <w:tc>
          <w:tcPr>
            <w:tcW w:w="1710" w:type="dxa"/>
            <w:shd w:val="clear" w:color="auto" w:fill="auto"/>
          </w:tcPr>
          <w:p w14:paraId="1D8DC6D0" w14:textId="77777777" w:rsidR="008A2F9E" w:rsidRPr="003A0975" w:rsidRDefault="008A2F9E" w:rsidP="004748CD">
            <w:pPr>
              <w:pStyle w:val="NormalWeb"/>
              <w:rPr>
                <w:rFonts w:asciiTheme="minorHAnsi" w:hAnsiTheme="minorHAnsi" w:cstheme="minorBidi"/>
                <w:sz w:val="22"/>
                <w:szCs w:val="22"/>
              </w:rPr>
            </w:pPr>
            <w:r>
              <w:rPr>
                <w:rFonts w:asciiTheme="minorHAnsi" w:hAnsiTheme="minorHAnsi" w:cstheme="minorBidi"/>
                <w:sz w:val="22"/>
                <w:szCs w:val="22"/>
              </w:rPr>
              <w:t>Public Health Careers and Job Resources</w:t>
            </w:r>
          </w:p>
        </w:tc>
        <w:tc>
          <w:tcPr>
            <w:tcW w:w="1800" w:type="dxa"/>
            <w:shd w:val="clear" w:color="auto" w:fill="auto"/>
          </w:tcPr>
          <w:p w14:paraId="6310D26E" w14:textId="77777777" w:rsidR="008A2F9E" w:rsidRDefault="008A2F9E" w:rsidP="004748CD">
            <w:pPr>
              <w:rPr>
                <w:rFonts w:asciiTheme="minorHAnsi" w:hAnsiTheme="minorHAnsi" w:cstheme="minorHAnsi"/>
                <w:sz w:val="22"/>
                <w:szCs w:val="22"/>
              </w:rPr>
            </w:pPr>
            <w:r>
              <w:rPr>
                <w:rFonts w:asciiTheme="minorHAnsi" w:hAnsiTheme="minorHAnsi" w:cstheme="minorHAnsi"/>
                <w:sz w:val="22"/>
                <w:szCs w:val="22"/>
              </w:rPr>
              <w:t>Canvas Readings</w:t>
            </w:r>
          </w:p>
          <w:p w14:paraId="1765C0FF" w14:textId="77777777" w:rsidR="008A2F9E" w:rsidRPr="006F727A" w:rsidRDefault="008A2F9E" w:rsidP="004748CD">
            <w:pPr>
              <w:rPr>
                <w:rFonts w:asciiTheme="minorHAnsi" w:hAnsiTheme="minorHAnsi" w:cstheme="minorHAnsi"/>
                <w:sz w:val="22"/>
                <w:szCs w:val="22"/>
              </w:rPr>
            </w:pPr>
            <w:r w:rsidRPr="299E4723">
              <w:rPr>
                <w:rFonts w:asciiTheme="minorHAnsi" w:hAnsiTheme="minorHAnsi" w:cstheme="minorBidi"/>
                <w:sz w:val="22"/>
                <w:szCs w:val="22"/>
              </w:rPr>
              <w:t>Guide to Public Health Careers</w:t>
            </w:r>
          </w:p>
        </w:tc>
        <w:tc>
          <w:tcPr>
            <w:tcW w:w="2520" w:type="dxa"/>
          </w:tcPr>
          <w:p w14:paraId="75302B9B" w14:textId="77777777" w:rsidR="00064A63" w:rsidRDefault="00064A63" w:rsidP="00064A63">
            <w:pPr>
              <w:rPr>
                <w:rFonts w:asciiTheme="minorHAnsi" w:hAnsiTheme="minorHAnsi" w:cstheme="minorHAnsi"/>
                <w:sz w:val="22"/>
                <w:szCs w:val="22"/>
              </w:rPr>
            </w:pPr>
            <w:r>
              <w:rPr>
                <w:rFonts w:asciiTheme="minorHAnsi" w:hAnsiTheme="minorHAnsi" w:cstheme="minorHAnsi"/>
                <w:b/>
                <w:bCs/>
                <w:sz w:val="22"/>
                <w:szCs w:val="22"/>
              </w:rPr>
              <w:t>Discussion 4 post and two peer responses</w:t>
            </w:r>
            <w:r w:rsidRPr="00E21292">
              <w:rPr>
                <w:rFonts w:asciiTheme="minorHAnsi" w:hAnsiTheme="minorHAnsi" w:cstheme="minorHAnsi"/>
                <w:sz w:val="22"/>
                <w:szCs w:val="22"/>
              </w:rPr>
              <w:t xml:space="preserve"> Due 11:59pm on </w:t>
            </w:r>
          </w:p>
          <w:p w14:paraId="5405CAE6" w14:textId="77777777" w:rsidR="00064A63" w:rsidRDefault="00064A63" w:rsidP="00064A63">
            <w:pPr>
              <w:rPr>
                <w:rFonts w:asciiTheme="minorHAnsi" w:hAnsiTheme="minorHAnsi" w:cstheme="minorHAnsi"/>
                <w:sz w:val="22"/>
                <w:szCs w:val="22"/>
              </w:rPr>
            </w:pPr>
            <w:r>
              <w:rPr>
                <w:rFonts w:asciiTheme="minorHAnsi" w:hAnsiTheme="minorHAnsi" w:cstheme="minorHAnsi"/>
                <w:sz w:val="22"/>
                <w:szCs w:val="22"/>
              </w:rPr>
              <w:t>Thursday</w:t>
            </w:r>
          </w:p>
          <w:p w14:paraId="35A9B3DB" w14:textId="77777777" w:rsidR="008A2F9E" w:rsidRPr="00E21292" w:rsidRDefault="008A2F9E" w:rsidP="004748CD">
            <w:pPr>
              <w:rPr>
                <w:rFonts w:asciiTheme="minorHAnsi" w:hAnsiTheme="minorHAnsi" w:cstheme="minorHAnsi"/>
                <w:b/>
                <w:bCs/>
                <w:sz w:val="22"/>
                <w:szCs w:val="22"/>
              </w:rPr>
            </w:pPr>
          </w:p>
        </w:tc>
        <w:tc>
          <w:tcPr>
            <w:tcW w:w="2610" w:type="dxa"/>
          </w:tcPr>
          <w:p w14:paraId="28C66B47" w14:textId="77777777" w:rsidR="00064A63" w:rsidRDefault="00064A63" w:rsidP="00064A63">
            <w:pPr>
              <w:rPr>
                <w:rFonts w:asciiTheme="minorHAnsi" w:hAnsiTheme="minorHAnsi" w:cstheme="minorHAnsi"/>
                <w:sz w:val="22"/>
                <w:szCs w:val="22"/>
              </w:rPr>
            </w:pPr>
            <w:r>
              <w:rPr>
                <w:rFonts w:asciiTheme="minorHAnsi" w:hAnsiTheme="minorHAnsi" w:cstheme="minorHAnsi"/>
                <w:b/>
                <w:bCs/>
                <w:sz w:val="22"/>
                <w:szCs w:val="22"/>
              </w:rPr>
              <w:t xml:space="preserve">Discussion 4 post and two peer responses </w:t>
            </w:r>
            <w:r w:rsidRPr="00E21292">
              <w:rPr>
                <w:rFonts w:asciiTheme="minorHAnsi" w:hAnsiTheme="minorHAnsi" w:cstheme="minorHAnsi"/>
                <w:sz w:val="22"/>
                <w:szCs w:val="22"/>
              </w:rPr>
              <w:t xml:space="preserve">Due 11:59pm on </w:t>
            </w:r>
          </w:p>
          <w:p w14:paraId="5F0E5417" w14:textId="77777777" w:rsidR="00064A63" w:rsidRDefault="00064A63" w:rsidP="00064A63">
            <w:pPr>
              <w:rPr>
                <w:rFonts w:asciiTheme="minorHAnsi" w:hAnsiTheme="minorHAnsi" w:cstheme="minorHAnsi"/>
                <w:sz w:val="22"/>
                <w:szCs w:val="22"/>
              </w:rPr>
            </w:pPr>
            <w:r>
              <w:rPr>
                <w:rFonts w:asciiTheme="minorHAnsi" w:hAnsiTheme="minorHAnsi" w:cstheme="minorHAnsi"/>
                <w:sz w:val="22"/>
                <w:szCs w:val="22"/>
              </w:rPr>
              <w:t>Thursday</w:t>
            </w:r>
          </w:p>
          <w:p w14:paraId="4A659B65" w14:textId="77777777" w:rsidR="008A2F9E" w:rsidRDefault="008A2F9E" w:rsidP="004748CD">
            <w:pPr>
              <w:rPr>
                <w:rFonts w:asciiTheme="minorHAnsi" w:hAnsiTheme="minorHAnsi" w:cstheme="minorHAnsi"/>
                <w:b/>
                <w:sz w:val="22"/>
                <w:szCs w:val="22"/>
              </w:rPr>
            </w:pPr>
          </w:p>
        </w:tc>
      </w:tr>
      <w:tr w:rsidR="008A2F9E" w:rsidRPr="003A0975" w14:paraId="716E6D23" w14:textId="77777777" w:rsidTr="004748CD">
        <w:trPr>
          <w:trHeight w:val="629"/>
          <w:jc w:val="center"/>
        </w:trPr>
        <w:tc>
          <w:tcPr>
            <w:tcW w:w="985" w:type="dxa"/>
            <w:shd w:val="clear" w:color="auto" w:fill="auto"/>
          </w:tcPr>
          <w:p w14:paraId="2E0BF087" w14:textId="77777777" w:rsidR="008A2F9E" w:rsidRPr="003A0975" w:rsidRDefault="008A2F9E" w:rsidP="004748CD">
            <w:pPr>
              <w:rPr>
                <w:rFonts w:asciiTheme="minorHAnsi" w:hAnsiTheme="minorHAnsi" w:cstheme="minorBidi"/>
                <w:b/>
                <w:bCs/>
                <w:sz w:val="22"/>
                <w:szCs w:val="22"/>
              </w:rPr>
            </w:pPr>
            <w:r w:rsidRPr="299E4723">
              <w:rPr>
                <w:rFonts w:asciiTheme="minorHAnsi" w:hAnsiTheme="minorHAnsi" w:cstheme="minorBidi"/>
                <w:b/>
                <w:bCs/>
                <w:sz w:val="22"/>
                <w:szCs w:val="22"/>
              </w:rPr>
              <w:t>Week 10</w:t>
            </w:r>
          </w:p>
          <w:p w14:paraId="1B173958" w14:textId="3BEA7551" w:rsidR="008A2F9E" w:rsidRPr="003A0975" w:rsidRDefault="00C73CFF" w:rsidP="004748CD">
            <w:pPr>
              <w:rPr>
                <w:rFonts w:asciiTheme="minorHAnsi" w:hAnsiTheme="minorHAnsi" w:cstheme="minorHAnsi"/>
                <w:b/>
                <w:sz w:val="22"/>
                <w:szCs w:val="22"/>
              </w:rPr>
            </w:pPr>
            <w:r>
              <w:rPr>
                <w:rFonts w:asciiTheme="minorHAnsi" w:hAnsiTheme="minorHAnsi" w:cstheme="minorHAnsi"/>
                <w:b/>
                <w:sz w:val="22"/>
                <w:szCs w:val="22"/>
              </w:rPr>
              <w:t>6/5-6/9</w:t>
            </w:r>
          </w:p>
        </w:tc>
        <w:tc>
          <w:tcPr>
            <w:tcW w:w="1710" w:type="dxa"/>
            <w:shd w:val="clear" w:color="auto" w:fill="auto"/>
          </w:tcPr>
          <w:p w14:paraId="4136C928" w14:textId="28A8736E" w:rsidR="008A2F9E" w:rsidRPr="003A0975" w:rsidRDefault="008A2F9E" w:rsidP="00765257">
            <w:pPr>
              <w:pStyle w:val="NormalWeb"/>
              <w:rPr>
                <w:rFonts w:asciiTheme="minorHAnsi" w:hAnsiTheme="minorHAnsi" w:cstheme="minorBidi"/>
                <w:sz w:val="22"/>
                <w:szCs w:val="22"/>
              </w:rPr>
            </w:pPr>
            <w:r w:rsidRPr="299E4723">
              <w:rPr>
                <w:rFonts w:asciiTheme="minorHAnsi" w:hAnsiTheme="minorHAnsi" w:cstheme="minorBidi"/>
                <w:sz w:val="22"/>
                <w:szCs w:val="22"/>
              </w:rPr>
              <w:t>Complet</w:t>
            </w:r>
            <w:r w:rsidR="00765257">
              <w:rPr>
                <w:rFonts w:asciiTheme="minorHAnsi" w:hAnsiTheme="minorHAnsi" w:cstheme="minorBidi"/>
                <w:sz w:val="22"/>
                <w:szCs w:val="22"/>
              </w:rPr>
              <w:t xml:space="preserve">ion of </w:t>
            </w:r>
            <w:r w:rsidRPr="299E4723">
              <w:rPr>
                <w:rFonts w:asciiTheme="minorHAnsi" w:hAnsiTheme="minorHAnsi" w:cstheme="minorBidi"/>
                <w:sz w:val="22"/>
                <w:szCs w:val="22"/>
              </w:rPr>
              <w:t>hours</w:t>
            </w:r>
            <w:r w:rsidR="00765257">
              <w:rPr>
                <w:rFonts w:asciiTheme="minorHAnsi" w:hAnsiTheme="minorHAnsi" w:cstheme="minorBidi"/>
                <w:sz w:val="22"/>
                <w:szCs w:val="22"/>
              </w:rPr>
              <w:t>.</w:t>
            </w:r>
          </w:p>
        </w:tc>
        <w:tc>
          <w:tcPr>
            <w:tcW w:w="1800" w:type="dxa"/>
            <w:shd w:val="clear" w:color="auto" w:fill="auto"/>
          </w:tcPr>
          <w:p w14:paraId="6DCFE4C9" w14:textId="77777777" w:rsidR="008A2F9E" w:rsidRDefault="008A2F9E" w:rsidP="004748CD">
            <w:pPr>
              <w:rPr>
                <w:rFonts w:asciiTheme="minorHAnsi" w:hAnsiTheme="minorHAnsi" w:cstheme="minorBidi"/>
                <w:sz w:val="22"/>
                <w:szCs w:val="22"/>
              </w:rPr>
            </w:pPr>
            <w:r>
              <w:rPr>
                <w:rFonts w:asciiTheme="minorHAnsi" w:hAnsiTheme="minorHAnsi" w:cstheme="minorBidi"/>
                <w:sz w:val="22"/>
                <w:szCs w:val="22"/>
              </w:rPr>
              <w:t>Canvas Readings</w:t>
            </w:r>
          </w:p>
          <w:p w14:paraId="5B88EA61" w14:textId="77777777" w:rsidR="008A2F9E" w:rsidRPr="003A0975" w:rsidRDefault="008A2F9E" w:rsidP="004748CD">
            <w:pPr>
              <w:rPr>
                <w:rFonts w:asciiTheme="minorHAnsi" w:hAnsiTheme="minorHAnsi" w:cstheme="minorHAnsi"/>
                <w:sz w:val="22"/>
                <w:szCs w:val="22"/>
              </w:rPr>
            </w:pPr>
          </w:p>
          <w:p w14:paraId="2E9472B7" w14:textId="77777777" w:rsidR="008A2F9E" w:rsidRDefault="008A2F9E" w:rsidP="004748CD">
            <w:pPr>
              <w:rPr>
                <w:rFonts w:asciiTheme="minorHAnsi" w:hAnsiTheme="minorHAnsi" w:cstheme="minorBidi"/>
                <w:sz w:val="22"/>
                <w:szCs w:val="22"/>
              </w:rPr>
            </w:pPr>
          </w:p>
          <w:p w14:paraId="1001AA67" w14:textId="77777777" w:rsidR="008A2F9E" w:rsidRPr="003A0975" w:rsidRDefault="008A2F9E" w:rsidP="004748CD">
            <w:pPr>
              <w:rPr>
                <w:rFonts w:asciiTheme="minorHAnsi" w:hAnsiTheme="minorHAnsi" w:cstheme="minorHAnsi"/>
                <w:sz w:val="22"/>
                <w:szCs w:val="22"/>
              </w:rPr>
            </w:pPr>
          </w:p>
        </w:tc>
        <w:tc>
          <w:tcPr>
            <w:tcW w:w="2520" w:type="dxa"/>
          </w:tcPr>
          <w:p w14:paraId="3EEF7733" w14:textId="31B77C78" w:rsidR="006E6720" w:rsidRDefault="006E6720" w:rsidP="006E6720">
            <w:pPr>
              <w:rPr>
                <w:rFonts w:asciiTheme="minorHAnsi" w:hAnsiTheme="minorHAnsi" w:cstheme="minorHAnsi"/>
                <w:b/>
                <w:bCs/>
                <w:sz w:val="22"/>
                <w:szCs w:val="22"/>
              </w:rPr>
            </w:pPr>
            <w:r w:rsidRPr="00E21292">
              <w:rPr>
                <w:rFonts w:asciiTheme="minorHAnsi" w:hAnsiTheme="minorHAnsi" w:cstheme="minorHAnsi"/>
                <w:b/>
                <w:bCs/>
                <w:sz w:val="22"/>
                <w:szCs w:val="22"/>
              </w:rPr>
              <w:t>Evaluation Form</w:t>
            </w:r>
            <w:r>
              <w:rPr>
                <w:rFonts w:asciiTheme="minorHAnsi" w:hAnsiTheme="minorHAnsi" w:cstheme="minorHAnsi"/>
                <w:b/>
                <w:bCs/>
                <w:sz w:val="22"/>
                <w:szCs w:val="22"/>
              </w:rPr>
              <w:t xml:space="preserve">, </w:t>
            </w:r>
            <w:r w:rsidR="004A1BE8">
              <w:rPr>
                <w:rFonts w:asciiTheme="minorHAnsi" w:hAnsiTheme="minorHAnsi" w:cstheme="minorHAnsi"/>
                <w:b/>
                <w:bCs/>
                <w:sz w:val="22"/>
                <w:szCs w:val="22"/>
              </w:rPr>
              <w:t xml:space="preserve">Final Draft of Communication Resource </w:t>
            </w:r>
            <w:r>
              <w:rPr>
                <w:rFonts w:asciiTheme="minorHAnsi" w:hAnsiTheme="minorHAnsi" w:cstheme="minorHAnsi"/>
                <w:b/>
                <w:bCs/>
                <w:sz w:val="22"/>
                <w:szCs w:val="22"/>
              </w:rPr>
              <w:t xml:space="preserve">Due in Canvas on 11:59 pm </w:t>
            </w:r>
            <w:r w:rsidR="00064A63">
              <w:rPr>
                <w:rFonts w:asciiTheme="minorHAnsi" w:hAnsiTheme="minorHAnsi" w:cstheme="minorHAnsi"/>
                <w:b/>
                <w:bCs/>
                <w:sz w:val="22"/>
                <w:szCs w:val="22"/>
              </w:rPr>
              <w:t>by Thursday</w:t>
            </w:r>
          </w:p>
          <w:p w14:paraId="3743C97E" w14:textId="77777777" w:rsidR="008A2F9E" w:rsidRPr="00E97E6B" w:rsidRDefault="008A2F9E" w:rsidP="00B77552">
            <w:pPr>
              <w:pStyle w:val="Default"/>
              <w:rPr>
                <w:rFonts w:asciiTheme="minorHAnsi" w:hAnsiTheme="minorHAnsi" w:cstheme="minorHAnsi"/>
                <w:sz w:val="22"/>
                <w:szCs w:val="22"/>
              </w:rPr>
            </w:pPr>
          </w:p>
        </w:tc>
        <w:tc>
          <w:tcPr>
            <w:tcW w:w="2610" w:type="dxa"/>
          </w:tcPr>
          <w:p w14:paraId="51CD0C0A" w14:textId="301CE604" w:rsidR="006E6720" w:rsidRDefault="00125764" w:rsidP="006E6720">
            <w:pPr>
              <w:rPr>
                <w:rFonts w:asciiTheme="minorHAnsi" w:hAnsiTheme="minorHAnsi" w:cstheme="minorHAnsi"/>
                <w:b/>
                <w:bCs/>
                <w:sz w:val="22"/>
                <w:szCs w:val="22"/>
              </w:rPr>
            </w:pPr>
            <w:r>
              <w:rPr>
                <w:rFonts w:asciiTheme="minorHAnsi" w:hAnsiTheme="minorHAnsi" w:cstheme="minorHAnsi"/>
                <w:b/>
                <w:bCs/>
                <w:sz w:val="22"/>
                <w:szCs w:val="22"/>
              </w:rPr>
              <w:t xml:space="preserve">Community Option </w:t>
            </w:r>
            <w:r w:rsidR="004B3809">
              <w:rPr>
                <w:rFonts w:asciiTheme="minorHAnsi" w:hAnsiTheme="minorHAnsi" w:cstheme="minorHAnsi"/>
                <w:b/>
                <w:bCs/>
                <w:sz w:val="22"/>
                <w:szCs w:val="22"/>
              </w:rPr>
              <w:t>Paper and Final Draft of communication Resource</w:t>
            </w:r>
            <w:r w:rsidR="006E6720">
              <w:rPr>
                <w:rFonts w:asciiTheme="minorHAnsi" w:hAnsiTheme="minorHAnsi" w:cstheme="minorHAnsi"/>
                <w:b/>
                <w:bCs/>
                <w:sz w:val="22"/>
                <w:szCs w:val="22"/>
              </w:rPr>
              <w:t xml:space="preserve">: Due in Canvas on 11:59 pm </w:t>
            </w:r>
            <w:r w:rsidR="00064A63">
              <w:rPr>
                <w:rFonts w:asciiTheme="minorHAnsi" w:hAnsiTheme="minorHAnsi" w:cstheme="minorHAnsi"/>
                <w:b/>
                <w:bCs/>
                <w:sz w:val="22"/>
                <w:szCs w:val="22"/>
              </w:rPr>
              <w:t>by Thursday</w:t>
            </w:r>
          </w:p>
          <w:p w14:paraId="01D40329" w14:textId="77777777" w:rsidR="008A2F9E" w:rsidRDefault="008A2F9E" w:rsidP="004748CD">
            <w:pPr>
              <w:rPr>
                <w:rFonts w:asciiTheme="minorHAnsi" w:hAnsiTheme="minorHAnsi" w:cstheme="minorHAnsi"/>
                <w:sz w:val="22"/>
                <w:szCs w:val="22"/>
              </w:rPr>
            </w:pPr>
          </w:p>
          <w:p w14:paraId="3D89FAFC" w14:textId="77777777" w:rsidR="008A2F9E" w:rsidRPr="000644BB" w:rsidRDefault="008A2F9E" w:rsidP="004748CD">
            <w:pPr>
              <w:rPr>
                <w:rFonts w:asciiTheme="minorHAnsi" w:hAnsiTheme="minorHAnsi" w:cstheme="minorHAnsi"/>
                <w:sz w:val="22"/>
                <w:szCs w:val="22"/>
              </w:rPr>
            </w:pPr>
          </w:p>
        </w:tc>
      </w:tr>
      <w:tr w:rsidR="008A2F9E" w:rsidRPr="003A0975" w14:paraId="7979F82A" w14:textId="77777777" w:rsidTr="004748CD">
        <w:trPr>
          <w:trHeight w:val="629"/>
          <w:jc w:val="center"/>
        </w:trPr>
        <w:tc>
          <w:tcPr>
            <w:tcW w:w="985" w:type="dxa"/>
            <w:shd w:val="clear" w:color="auto" w:fill="auto"/>
          </w:tcPr>
          <w:p w14:paraId="345DD585" w14:textId="77777777" w:rsidR="008A2F9E" w:rsidRDefault="008A2F9E" w:rsidP="004748CD">
            <w:pPr>
              <w:rPr>
                <w:rFonts w:asciiTheme="minorHAnsi" w:hAnsiTheme="minorHAnsi" w:cstheme="minorBidi"/>
                <w:b/>
                <w:bCs/>
                <w:sz w:val="22"/>
                <w:szCs w:val="22"/>
              </w:rPr>
            </w:pPr>
            <w:r>
              <w:rPr>
                <w:rFonts w:asciiTheme="minorHAnsi" w:hAnsiTheme="minorHAnsi" w:cstheme="minorBidi"/>
                <w:b/>
                <w:bCs/>
                <w:sz w:val="22"/>
                <w:szCs w:val="22"/>
              </w:rPr>
              <w:t>Week 11</w:t>
            </w:r>
          </w:p>
          <w:p w14:paraId="0ED52842" w14:textId="1232643F" w:rsidR="008A2F9E" w:rsidRPr="299E4723" w:rsidRDefault="00C73CFF" w:rsidP="004748CD">
            <w:pPr>
              <w:rPr>
                <w:rFonts w:asciiTheme="minorHAnsi" w:hAnsiTheme="minorHAnsi" w:cstheme="minorBidi"/>
                <w:b/>
                <w:bCs/>
                <w:sz w:val="22"/>
                <w:szCs w:val="22"/>
              </w:rPr>
            </w:pPr>
            <w:r>
              <w:rPr>
                <w:rFonts w:asciiTheme="minorHAnsi" w:hAnsiTheme="minorHAnsi" w:cstheme="minorBidi"/>
                <w:b/>
                <w:bCs/>
                <w:sz w:val="22"/>
                <w:szCs w:val="22"/>
              </w:rPr>
              <w:t>6/12-6/16</w:t>
            </w:r>
          </w:p>
        </w:tc>
        <w:tc>
          <w:tcPr>
            <w:tcW w:w="1710" w:type="dxa"/>
            <w:shd w:val="clear" w:color="auto" w:fill="auto"/>
          </w:tcPr>
          <w:p w14:paraId="227636C2" w14:textId="57F0C304" w:rsidR="008A2F9E" w:rsidRDefault="006E6720" w:rsidP="004748CD">
            <w:pPr>
              <w:pStyle w:val="NormalWeb"/>
              <w:rPr>
                <w:rFonts w:asciiTheme="minorHAnsi" w:hAnsiTheme="minorHAnsi" w:cstheme="minorBidi"/>
                <w:sz w:val="22"/>
                <w:szCs w:val="22"/>
              </w:rPr>
            </w:pPr>
            <w:r>
              <w:rPr>
                <w:rFonts w:asciiTheme="minorHAnsi" w:hAnsiTheme="minorHAnsi" w:cstheme="minorBidi"/>
                <w:sz w:val="22"/>
                <w:szCs w:val="22"/>
              </w:rPr>
              <w:t xml:space="preserve">Thank you to site, community </w:t>
            </w:r>
            <w:r w:rsidR="00B76C20">
              <w:rPr>
                <w:rFonts w:asciiTheme="minorHAnsi" w:hAnsiTheme="minorHAnsi" w:cstheme="minorBidi"/>
                <w:sz w:val="22"/>
                <w:szCs w:val="22"/>
              </w:rPr>
              <w:t>organizations.</w:t>
            </w:r>
          </w:p>
          <w:p w14:paraId="2C1F6E98" w14:textId="77777777" w:rsidR="008A2F9E" w:rsidRDefault="008A2F9E" w:rsidP="004748CD">
            <w:pPr>
              <w:pStyle w:val="NormalWeb"/>
              <w:rPr>
                <w:rFonts w:asciiTheme="minorHAnsi" w:hAnsiTheme="minorHAnsi" w:cstheme="minorBidi"/>
                <w:sz w:val="22"/>
                <w:szCs w:val="22"/>
              </w:rPr>
            </w:pPr>
          </w:p>
        </w:tc>
        <w:tc>
          <w:tcPr>
            <w:tcW w:w="1800" w:type="dxa"/>
            <w:shd w:val="clear" w:color="auto" w:fill="auto"/>
          </w:tcPr>
          <w:p w14:paraId="4CE286F3" w14:textId="77777777" w:rsidR="008A2F9E" w:rsidRPr="299E4723" w:rsidRDefault="008A2F9E" w:rsidP="004748CD">
            <w:pPr>
              <w:rPr>
                <w:rFonts w:asciiTheme="minorHAnsi" w:hAnsiTheme="minorHAnsi" w:cstheme="minorBidi"/>
                <w:sz w:val="22"/>
                <w:szCs w:val="22"/>
              </w:rPr>
            </w:pPr>
          </w:p>
        </w:tc>
        <w:tc>
          <w:tcPr>
            <w:tcW w:w="2520" w:type="dxa"/>
          </w:tcPr>
          <w:p w14:paraId="4CE38B4C" w14:textId="79437424" w:rsidR="008A2F9E" w:rsidRPr="005208A4" w:rsidRDefault="00B76C20" w:rsidP="006E6720">
            <w:pPr>
              <w:rPr>
                <w:rFonts w:asciiTheme="minorHAnsi" w:hAnsiTheme="minorHAnsi" w:cstheme="minorHAnsi"/>
                <w:b/>
                <w:bCs/>
                <w:sz w:val="22"/>
                <w:szCs w:val="22"/>
              </w:rPr>
            </w:pPr>
            <w:r>
              <w:rPr>
                <w:rFonts w:asciiTheme="minorHAnsi" w:hAnsiTheme="minorHAnsi" w:cstheme="minorHAnsi"/>
                <w:b/>
                <w:bCs/>
                <w:sz w:val="22"/>
                <w:szCs w:val="22"/>
              </w:rPr>
              <w:t>Send a thank you to the site.</w:t>
            </w:r>
          </w:p>
        </w:tc>
        <w:tc>
          <w:tcPr>
            <w:tcW w:w="2610" w:type="dxa"/>
          </w:tcPr>
          <w:p w14:paraId="590D9780" w14:textId="368129D2" w:rsidR="00B76C20" w:rsidRPr="00E21292" w:rsidRDefault="00B76C20" w:rsidP="006E6720">
            <w:pPr>
              <w:rPr>
                <w:rFonts w:asciiTheme="minorHAnsi" w:hAnsiTheme="minorHAnsi" w:cstheme="minorHAnsi"/>
                <w:b/>
                <w:bCs/>
                <w:sz w:val="22"/>
                <w:szCs w:val="22"/>
              </w:rPr>
            </w:pPr>
            <w:r>
              <w:rPr>
                <w:rFonts w:asciiTheme="minorHAnsi" w:hAnsiTheme="minorHAnsi" w:cstheme="minorHAnsi"/>
                <w:b/>
                <w:bCs/>
                <w:sz w:val="22"/>
                <w:szCs w:val="22"/>
              </w:rPr>
              <w:t>Send a thank you to the organizations that provided input.</w:t>
            </w:r>
          </w:p>
        </w:tc>
      </w:tr>
      <w:bookmarkEnd w:id="0"/>
    </w:tbl>
    <w:p w14:paraId="38B59F2F" w14:textId="77777777" w:rsidR="00644685" w:rsidRPr="00644685" w:rsidRDefault="00644685" w:rsidP="00644685"/>
    <w:p w14:paraId="6DCF2EB2" w14:textId="7722A5CC" w:rsidR="008B1DF4" w:rsidRDefault="008B1DF4" w:rsidP="00706930">
      <w:pPr>
        <w:rPr>
          <w:color w:val="E36C0A" w:themeColor="accent6" w:themeShade="BF"/>
        </w:rPr>
      </w:pPr>
    </w:p>
    <w:p w14:paraId="403F4771" w14:textId="11C342EF" w:rsidR="006714FF" w:rsidRDefault="006714FF" w:rsidP="00243DA8"/>
    <w:p w14:paraId="0AEB862C" w14:textId="0886F412" w:rsidR="006D1237" w:rsidRDefault="006D1237" w:rsidP="00243DA8"/>
    <w:p w14:paraId="3C4DFEDA" w14:textId="410A4771" w:rsidR="006D1237" w:rsidRDefault="006D1237" w:rsidP="00243DA8"/>
    <w:p w14:paraId="42637F23" w14:textId="6F631D27" w:rsidR="008A2F9E" w:rsidRDefault="008A2F9E" w:rsidP="00243DA8"/>
    <w:p w14:paraId="486257C7" w14:textId="7FCE5BCF" w:rsidR="00347FBE" w:rsidRDefault="00347FBE" w:rsidP="00243DA8"/>
    <w:p w14:paraId="2AA51155" w14:textId="1996AA8B" w:rsidR="00347FBE" w:rsidRDefault="00347FBE" w:rsidP="00243DA8"/>
    <w:p w14:paraId="527F3229" w14:textId="77777777" w:rsidR="00746EC6" w:rsidRDefault="00746EC6" w:rsidP="00243DA8"/>
    <w:p w14:paraId="3F93FA12" w14:textId="77777777" w:rsidR="00746EC6" w:rsidRDefault="00746EC6" w:rsidP="00243DA8"/>
    <w:p w14:paraId="6FEB79AA" w14:textId="77777777" w:rsidR="00746EC6" w:rsidRDefault="00746EC6" w:rsidP="00243DA8"/>
    <w:p w14:paraId="2D3066ED" w14:textId="77777777" w:rsidR="00746EC6" w:rsidRDefault="00746EC6" w:rsidP="00243DA8"/>
    <w:p w14:paraId="77FE9D74" w14:textId="77777777" w:rsidR="00746EC6" w:rsidRDefault="00746EC6" w:rsidP="00243DA8"/>
    <w:p w14:paraId="441966F8" w14:textId="77777777" w:rsidR="00347FBE" w:rsidRDefault="00347FBE" w:rsidP="00243DA8"/>
    <w:p w14:paraId="2A7FBC4F" w14:textId="77777777" w:rsidR="006D1237" w:rsidRPr="00E8494A" w:rsidRDefault="006D1237" w:rsidP="00243DA8"/>
    <w:p w14:paraId="56A49FBA" w14:textId="77777777" w:rsidR="008B1DF4" w:rsidRPr="00CD4192" w:rsidRDefault="008B1DF4" w:rsidP="00CD4192">
      <w:pPr>
        <w:pStyle w:val="Heading1"/>
      </w:pPr>
      <w:r w:rsidRPr="00CD4192">
        <w:t>Course Policies</w:t>
      </w:r>
    </w:p>
    <w:p w14:paraId="38CD599D" w14:textId="1AFB7622" w:rsidR="00C569AB" w:rsidRDefault="0025085E" w:rsidP="00243DA8">
      <w:pPr>
        <w:rPr>
          <w:bCs/>
        </w:rPr>
      </w:pPr>
      <w:r w:rsidRPr="0025085E">
        <w:rPr>
          <w:bCs/>
        </w:rPr>
        <w:lastRenderedPageBreak/>
        <w:t>Please note: ASSIGNMENTS CANNOT BE FAXED OR MAILED. PICTURES OF ASSIGNMENTS WILL NOT BE ACCEPTED.</w:t>
      </w:r>
    </w:p>
    <w:p w14:paraId="3BEFC314" w14:textId="77777777" w:rsidR="0025085E" w:rsidRPr="0025085E" w:rsidRDefault="0025085E" w:rsidP="00243DA8"/>
    <w:p w14:paraId="38F3BF17" w14:textId="77777777" w:rsidR="00C2524F" w:rsidRPr="00CD4192" w:rsidRDefault="00783883" w:rsidP="00CD4192">
      <w:pPr>
        <w:pStyle w:val="Heading2"/>
      </w:pPr>
      <w:r w:rsidRPr="00CD4192">
        <w:t>Discussion Participation</w:t>
      </w:r>
    </w:p>
    <w:p w14:paraId="79F6B423" w14:textId="77022DEE" w:rsidR="00783883" w:rsidRPr="0025085E" w:rsidRDefault="00783883" w:rsidP="00706930">
      <w:r w:rsidRPr="0025085E">
        <w:t xml:space="preserve">Students are expected to participate in all graded discussions. While there is great flexibility in online courses, this is not a self-paced course. </w:t>
      </w:r>
      <w:r w:rsidR="00706930" w:rsidRPr="0025085E">
        <w:t>Yo</w:t>
      </w:r>
      <w:r w:rsidRPr="0025085E">
        <w:t xml:space="preserve">u will need to participate in discussions </w:t>
      </w:r>
      <w:r w:rsidR="0025085E">
        <w:t xml:space="preserve">during the designated weeks in the course schedule, by posting and responding to two peers no later than </w:t>
      </w:r>
      <w:r w:rsidR="00E00C58">
        <w:t>Thursday</w:t>
      </w:r>
      <w:r w:rsidR="0025085E">
        <w:t xml:space="preserve"> at 11:59pm</w:t>
      </w:r>
      <w:r w:rsidR="00C27759" w:rsidRPr="0025085E">
        <w:t>.</w:t>
      </w:r>
    </w:p>
    <w:p w14:paraId="08699A4E" w14:textId="77777777" w:rsidR="00C569AB" w:rsidRPr="0025085E" w:rsidRDefault="00C569AB" w:rsidP="00243DA8"/>
    <w:p w14:paraId="277B6553" w14:textId="77777777" w:rsidR="00476F64" w:rsidRPr="0025085E" w:rsidRDefault="00476F64" w:rsidP="00CD4192">
      <w:pPr>
        <w:pStyle w:val="Heading2"/>
      </w:pPr>
      <w:r w:rsidRPr="0025085E">
        <w:t>Late Work Policy</w:t>
      </w:r>
    </w:p>
    <w:p w14:paraId="26476F7E" w14:textId="11D598DC" w:rsidR="00476F64" w:rsidRPr="0025085E" w:rsidRDefault="01DD2992" w:rsidP="00476F64">
      <w:r>
        <w:t xml:space="preserve">Partial credit, extensions and incompletes will only be given at the discretion of the instructors. </w:t>
      </w:r>
    </w:p>
    <w:p w14:paraId="1D8D0998" w14:textId="2492440C" w:rsidR="00476F64" w:rsidRPr="0025085E" w:rsidRDefault="00476F64" w:rsidP="00CD4192">
      <w:pPr>
        <w:pStyle w:val="Heading2"/>
      </w:pPr>
      <w:r w:rsidRPr="0025085E">
        <w:t xml:space="preserve">Proctored </w:t>
      </w:r>
      <w:r w:rsidR="0025085E" w:rsidRPr="0025085E">
        <w:t>Quizzes</w:t>
      </w:r>
    </w:p>
    <w:p w14:paraId="57889DCC" w14:textId="33B33078" w:rsidR="00476F64" w:rsidRPr="00E8494A" w:rsidRDefault="00476F64" w:rsidP="00476F64">
      <w:r w:rsidRPr="0025085E">
        <w:t xml:space="preserve">This course </w:t>
      </w:r>
      <w:r w:rsidR="0025085E" w:rsidRPr="0025085E">
        <w:t>does not require any proctored quizzes.</w:t>
      </w:r>
      <w:r w:rsidRPr="0025085E">
        <w:t xml:space="preserve"> </w:t>
      </w:r>
    </w:p>
    <w:p w14:paraId="2F1A72C7" w14:textId="77777777" w:rsidR="00476F64" w:rsidRPr="00CD4192" w:rsidRDefault="00476F64" w:rsidP="00CD4192">
      <w:pPr>
        <w:pStyle w:val="Heading2"/>
      </w:pPr>
      <w:r w:rsidRPr="00CD4192">
        <w:t>Incompletes</w:t>
      </w:r>
    </w:p>
    <w:p w14:paraId="0903CD4D" w14:textId="00EA39DB" w:rsidR="0025085E" w:rsidRPr="00F72869" w:rsidRDefault="00476F64" w:rsidP="00E94B54">
      <w:r w:rsidRPr="0025085E">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25085E">
        <w:tab/>
      </w:r>
    </w:p>
    <w:p w14:paraId="741868BC" w14:textId="77777777" w:rsidR="0025085E" w:rsidRDefault="0025085E" w:rsidP="00E94B54">
      <w:pPr>
        <w:rPr>
          <w:color w:val="E36C0A" w:themeColor="accent6" w:themeShade="BF"/>
        </w:rPr>
      </w:pPr>
    </w:p>
    <w:p w14:paraId="3B22F36A" w14:textId="535572CB" w:rsidR="00C569AB" w:rsidRPr="00E94B54" w:rsidRDefault="00C569AB" w:rsidP="00E94B54">
      <w:pPr>
        <w:pStyle w:val="Heading2"/>
        <w:rPr>
          <w:color w:val="E36C0A" w:themeColor="accent6" w:themeShade="BF"/>
        </w:rPr>
      </w:pPr>
      <w:r w:rsidRPr="00CD4192">
        <w:t xml:space="preserve">Guidelines for a </w:t>
      </w:r>
      <w:r w:rsidR="00971897" w:rsidRPr="00CD4192">
        <w:t>Productive and Effective Online C</w:t>
      </w:r>
      <w:r w:rsidR="00C2524F" w:rsidRPr="00CD4192">
        <w:t>lassroom</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t xml:space="preserve">Challenging the ideas held by others is an integral aspect of critical thinking and the academic process. Please word your responses </w:t>
      </w:r>
      <w:proofErr w:type="gramStart"/>
      <w:r w:rsidRPr="00E8494A">
        <w:t>carefully, and</w:t>
      </w:r>
      <w:proofErr w:type="gramEnd"/>
      <w:r w:rsidRPr="00E8494A">
        <w:t xml:space="preserve"> recognize that others are expected to challenge your ideas. A positive atmosphere of healthy debate is encouraged.</w:t>
      </w:r>
    </w:p>
    <w:p w14:paraId="5B6658B5" w14:textId="77777777" w:rsidR="004E378B" w:rsidRDefault="004E378B" w:rsidP="004E378B">
      <w:pPr>
        <w:pStyle w:val="ListParagraph"/>
        <w:ind w:left="1080"/>
      </w:pPr>
    </w:p>
    <w:p w14:paraId="5DD26840" w14:textId="58A04D57" w:rsidR="00D14141" w:rsidRDefault="00D14141" w:rsidP="00D14141"/>
    <w:p w14:paraId="2D430F35" w14:textId="77777777" w:rsidR="00D14141" w:rsidRPr="00CD4192" w:rsidRDefault="00D14141" w:rsidP="00D14141">
      <w:pPr>
        <w:pStyle w:val="Heading2"/>
      </w:pPr>
      <w:r w:rsidRPr="00CD4192">
        <w:t xml:space="preserve">Expectations for Student Conduct </w:t>
      </w:r>
    </w:p>
    <w:p w14:paraId="00AB351B" w14:textId="77777777" w:rsidR="00D14141" w:rsidRPr="003A551F" w:rsidRDefault="00D14141" w:rsidP="00D14141">
      <w:r w:rsidRPr="00E8494A">
        <w:lastRenderedPageBreak/>
        <w:t xml:space="preserve">Student conduct is governed by the university’s policies, as explained in the </w:t>
      </w:r>
      <w:hyperlink r:id="rId10" w:history="1">
        <w:r w:rsidRPr="00E8494A">
          <w:rPr>
            <w:rStyle w:val="Hyperlink"/>
          </w:rPr>
          <w:t>Student Conduct Code</w:t>
        </w:r>
      </w:hyperlink>
      <w:r w:rsidRPr="00E8494A">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640662D6" w14:textId="77777777" w:rsidR="00D14141" w:rsidRPr="00CD4192" w:rsidRDefault="00D14141" w:rsidP="00D14141">
      <w:pPr>
        <w:pStyle w:val="Heading2"/>
      </w:pPr>
      <w:r w:rsidRPr="00CD4192">
        <w:t>Academic Integrity</w:t>
      </w:r>
    </w:p>
    <w:p w14:paraId="640AA533" w14:textId="77777777" w:rsidR="00D14141" w:rsidRPr="00E8494A" w:rsidRDefault="00D14141" w:rsidP="00D14141">
      <w:r w:rsidRPr="00E8494A">
        <w:t xml:space="preserve">Students are expected to comply with all regulations pertaining to academic honesty. For further information, visit </w:t>
      </w:r>
      <w:hyperlink r:id="rId11" w:history="1">
        <w:r w:rsidRPr="00E8494A">
          <w:rPr>
            <w:rStyle w:val="Hyperlink"/>
          </w:rPr>
          <w:t>Student Conduct and Community Standards</w:t>
        </w:r>
      </w:hyperlink>
      <w:r w:rsidRPr="00E8494A">
        <w:t>, or contact the office of Student Conduc</w:t>
      </w:r>
      <w:r>
        <w:t>t and Mediation at 541-737-3656.</w:t>
      </w:r>
    </w:p>
    <w:p w14:paraId="0770803B" w14:textId="77777777" w:rsidR="00D14141" w:rsidRPr="00E8494A" w:rsidRDefault="00D14141" w:rsidP="00D14141"/>
    <w:p w14:paraId="01F3FDBA" w14:textId="77777777" w:rsidR="00D14141" w:rsidRPr="00C72064" w:rsidRDefault="00D14141" w:rsidP="00D14141">
      <w:r w:rsidRPr="00C72064">
        <w:t>OAR 576-015-0020 (2) Academic or Scholarly Dishonesty:</w:t>
      </w:r>
    </w:p>
    <w:p w14:paraId="08597515" w14:textId="77777777" w:rsidR="00D14141" w:rsidRPr="00E8494A" w:rsidRDefault="00D14141" w:rsidP="00D14141">
      <w:pPr>
        <w:pStyle w:val="ListParagraph"/>
        <w:numPr>
          <w:ilvl w:val="0"/>
          <w:numId w:val="19"/>
        </w:numPr>
      </w:pPr>
      <w:r w:rsidRPr="00E8494A">
        <w:t xml:space="preserve">Academic or Scholarly Dishonesty is defined as an act of deception in which a Student seeks to claim credit for the work or effort of another </w:t>
      </w:r>
      <w:proofErr w:type="gramStart"/>
      <w:r w:rsidRPr="00E8494A">
        <w:t>person, or</w:t>
      </w:r>
      <w:proofErr w:type="gramEnd"/>
      <w:r w:rsidRPr="00E8494A">
        <w:t xml:space="preserve"> uses unauthorized materials or fabricated information in any academic work or research, either through the Student's own efforts or the efforts of another.</w:t>
      </w:r>
    </w:p>
    <w:p w14:paraId="6AED560F" w14:textId="77777777" w:rsidR="00D14141" w:rsidRPr="00E8494A" w:rsidRDefault="00D14141" w:rsidP="00D14141">
      <w:pPr>
        <w:pStyle w:val="ListParagraph"/>
        <w:numPr>
          <w:ilvl w:val="0"/>
          <w:numId w:val="19"/>
        </w:numPr>
      </w:pPr>
      <w:r w:rsidRPr="00E8494A">
        <w:t>It includes:</w:t>
      </w:r>
    </w:p>
    <w:p w14:paraId="2E0B6D76" w14:textId="77777777" w:rsidR="00D14141" w:rsidRPr="00E8494A" w:rsidRDefault="00D14141" w:rsidP="00D14141">
      <w:pPr>
        <w:pStyle w:val="ListParagraph"/>
        <w:numPr>
          <w:ilvl w:val="1"/>
          <w:numId w:val="19"/>
        </w:numPr>
      </w:pPr>
      <w:r w:rsidRPr="00E8494A">
        <w:t xml:space="preserve">CHEATING - use or attempted use of unauthorized materials, information or study aids, or an act of deceit by which a </w:t>
      </w:r>
      <w:proofErr w:type="gramStart"/>
      <w:r w:rsidRPr="00E8494A">
        <w:t>Student</w:t>
      </w:r>
      <w:proofErr w:type="gramEnd"/>
      <w:r w:rsidRPr="00E8494A">
        <w:t xml:space="preserve">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07730157" w14:textId="77777777" w:rsidR="00D14141" w:rsidRPr="00E8494A" w:rsidRDefault="00D14141" w:rsidP="00D14141">
      <w:pPr>
        <w:pStyle w:val="ListParagraph"/>
        <w:numPr>
          <w:ilvl w:val="1"/>
          <w:numId w:val="19"/>
        </w:numPr>
      </w:pPr>
      <w:r w:rsidRPr="00E8494A">
        <w:t>FABRICATION - falsification or invention of any information including but not limited to falsifying research, inventing or exaggerating data, or listing incorrect or fictitious references.</w:t>
      </w:r>
    </w:p>
    <w:p w14:paraId="6207264B" w14:textId="77777777" w:rsidR="00D14141" w:rsidRPr="00E8494A" w:rsidRDefault="00D14141" w:rsidP="00D14141">
      <w:pPr>
        <w:pStyle w:val="ListParagraph"/>
        <w:numPr>
          <w:ilvl w:val="1"/>
          <w:numId w:val="19"/>
        </w:numPr>
      </w:pPr>
      <w:r w:rsidRPr="00E8494A">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4754F438" w14:textId="77777777" w:rsidR="00D14141" w:rsidRPr="00E8494A" w:rsidRDefault="00D14141" w:rsidP="00D14141">
      <w:pPr>
        <w:pStyle w:val="ListParagraph"/>
        <w:numPr>
          <w:ilvl w:val="1"/>
          <w:numId w:val="19"/>
        </w:numPr>
      </w:pPr>
      <w:r w:rsidRPr="00E8494A">
        <w:t>TAMPERING - altering or interfering with evaluation instruments or documents.</w:t>
      </w:r>
    </w:p>
    <w:p w14:paraId="2129F48B" w14:textId="77777777" w:rsidR="00D14141" w:rsidRPr="00E8494A" w:rsidRDefault="00D14141" w:rsidP="00D14141">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197370F" w14:textId="3ABE4C1D" w:rsidR="00D14141" w:rsidRDefault="00D14141" w:rsidP="00D14141">
      <w:pPr>
        <w:pStyle w:val="ListParagraph"/>
        <w:numPr>
          <w:ilvl w:val="0"/>
          <w:numId w:val="19"/>
        </w:numPr>
      </w:pPr>
      <w:r w:rsidRPr="00E8494A">
        <w:t>Academic Dishonesty cases are handled initially by the academic units, following the process outlined in the University's Academic Dishonesty Report Form, and will also be referred to SCCS for action under these rules.</w:t>
      </w:r>
    </w:p>
    <w:p w14:paraId="2BC84E1B" w14:textId="626DC663" w:rsidR="00D14141" w:rsidRPr="00CD4192" w:rsidRDefault="00D14141" w:rsidP="00D14141">
      <w:pPr>
        <w:pStyle w:val="Heading2"/>
      </w:pPr>
      <w:r>
        <w:br/>
      </w:r>
      <w:proofErr w:type="spellStart"/>
      <w:r w:rsidRPr="00CD4192">
        <w:t>TurnItIn</w:t>
      </w:r>
      <w:proofErr w:type="spellEnd"/>
    </w:p>
    <w:p w14:paraId="18C3DEB2" w14:textId="6308C4AB" w:rsidR="00D14141" w:rsidRDefault="00D14141" w:rsidP="00D14141">
      <w:r w:rsidRPr="00161CE7">
        <w:t xml:space="preserve">Your instructor may ask you to submit one or more of your writings to Turnitin, a plagiarism prevention service. Your assignment content will be checked for potential plagiarism against </w:t>
      </w:r>
      <w:r w:rsidRPr="00161CE7">
        <w:lastRenderedPageBreak/>
        <w:t>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t>,</w:t>
      </w:r>
      <w:r w:rsidRPr="00161CE7">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12" w:history="1">
        <w:r w:rsidRPr="00161CE7">
          <w:rPr>
            <w:rStyle w:val="Hyperlink"/>
          </w:rPr>
          <w:t>Academic Integrity for Students: Turnitin – What is it?</w:t>
        </w:r>
      </w:hyperlink>
    </w:p>
    <w:p w14:paraId="5CD2FE2C" w14:textId="4FC3D53E" w:rsidR="0074218C" w:rsidRPr="00CD4192" w:rsidRDefault="0014623B" w:rsidP="00D14141">
      <w:pPr>
        <w:pStyle w:val="Heading1"/>
      </w:pPr>
      <w:r>
        <w:br/>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3"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D14141">
      <w:pPr>
        <w:pStyle w:val="Heading1"/>
      </w:pPr>
      <w:r w:rsidRPr="00CD4192">
        <w:t>Accessibility of Course Materials</w:t>
      </w:r>
    </w:p>
    <w:p w14:paraId="409F0252" w14:textId="2D42EA62" w:rsidR="00792616" w:rsidRPr="00E8494A" w:rsidRDefault="0022174D" w:rsidP="003A6C53">
      <w:pPr>
        <w:rPr>
          <w:b/>
          <w:color w:val="E36C0A" w:themeColor="accent6" w:themeShade="BF"/>
        </w:rPr>
      </w:pPr>
      <w:r w:rsidRPr="00E8494A">
        <w:t>All materials used in this course are accessible</w:t>
      </w:r>
      <w:r w:rsidRPr="00E8494A">
        <w:rPr>
          <w:color w:val="000000" w:themeColor="text1"/>
        </w:rPr>
        <w:t>.</w:t>
      </w:r>
      <w:r w:rsidR="00792616" w:rsidRPr="00E8494A">
        <w:rPr>
          <w:color w:val="000000" w:themeColor="text1"/>
        </w:rPr>
        <w:t xml:space="preserve"> If you require accommodations please contact </w:t>
      </w:r>
      <w:hyperlink r:id="rId14"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480CF222" w14:textId="5EE650EB" w:rsidR="00D14141"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15" w:history="1">
        <w:r w:rsidRPr="00F31702">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2C714404" w14:textId="77777777" w:rsidR="00C569AB" w:rsidRPr="00E8494A" w:rsidRDefault="00C569AB" w:rsidP="00243DA8"/>
    <w:p w14:paraId="104B1503" w14:textId="77777777" w:rsidR="00243DA8" w:rsidRPr="00CD4192" w:rsidRDefault="00905C3C" w:rsidP="00D14141">
      <w:pPr>
        <w:pStyle w:val="Heading1"/>
      </w:pPr>
      <w:r w:rsidRPr="00CD4192">
        <w:t>T</w:t>
      </w:r>
      <w:r w:rsidR="0074218C" w:rsidRPr="00CD4192">
        <w:t>utoring</w:t>
      </w:r>
      <w:r w:rsidR="00B17EA6" w:rsidRPr="00CD4192">
        <w:t xml:space="preserve"> and Writing Assistance</w:t>
      </w:r>
    </w:p>
    <w:p w14:paraId="11374981" w14:textId="77777777" w:rsidR="00F72869" w:rsidRDefault="00F72869" w:rsidP="00F72869">
      <w:proofErr w:type="spellStart"/>
      <w:r>
        <w:t>TutorMe</w:t>
      </w:r>
      <w:proofErr w:type="spellEnd"/>
      <w:r>
        <w:t xml:space="preserve"> </w:t>
      </w:r>
      <w:r w:rsidRPr="00E8494A">
        <w:t xml:space="preserve">is a leading provider of online tutoring and learner support services fully staffed by experienced, trained and monitored tutors. Access </w:t>
      </w:r>
      <w:proofErr w:type="spellStart"/>
      <w:r>
        <w:t>TutorMe</w:t>
      </w:r>
      <w:proofErr w:type="spellEnd"/>
      <w:r w:rsidRPr="00E8494A">
        <w:t xml:space="preserve"> from within your Canvas course menu. </w:t>
      </w:r>
    </w:p>
    <w:p w14:paraId="110B901D" w14:textId="77777777" w:rsidR="00F72869" w:rsidRDefault="00F72869" w:rsidP="00F72869"/>
    <w:p w14:paraId="03A46F7F" w14:textId="77777777" w:rsidR="00F72869" w:rsidRDefault="00F72869" w:rsidP="00F72869">
      <w:r>
        <w:t xml:space="preserve">The Oregon State </w:t>
      </w:r>
      <w:hyperlink r:id="rId16" w:history="1">
        <w:r w:rsidRPr="000A3417">
          <w:rPr>
            <w:rStyle w:val="Hyperlink"/>
          </w:rPr>
          <w:t>Online Writing</w:t>
        </w:r>
        <w:r>
          <w:rPr>
            <w:rStyle w:val="Hyperlink"/>
          </w:rPr>
          <w:t xml:space="preserve"> Suite</w:t>
        </w:r>
      </w:hyperlink>
      <w:r>
        <w:t xml:space="preserve"> is also available for students enrolled in </w:t>
      </w:r>
      <w:proofErr w:type="spellStart"/>
      <w:r>
        <w:t>Ecampus</w:t>
      </w:r>
      <w:proofErr w:type="spellEnd"/>
      <w:r>
        <w:t xml:space="preserve"> courses. </w:t>
      </w:r>
    </w:p>
    <w:p w14:paraId="701149E4" w14:textId="41E415B1" w:rsidR="00D76D69" w:rsidRDefault="00D76D69" w:rsidP="00243DA8"/>
    <w:p w14:paraId="6620EF4E" w14:textId="6C47DEE7" w:rsidR="00EF5BA6" w:rsidRDefault="00EF5BA6" w:rsidP="00243DA8"/>
    <w:p w14:paraId="1C3F2D92" w14:textId="77777777" w:rsidR="00EF5BA6" w:rsidRDefault="00EF5BA6" w:rsidP="00243DA8"/>
    <w:p w14:paraId="7ECF7A0F" w14:textId="77777777" w:rsidR="00D76D69" w:rsidRPr="00E8494A" w:rsidRDefault="00D76D69" w:rsidP="00D76D69"/>
    <w:p w14:paraId="6BB3C795" w14:textId="77777777" w:rsidR="00D14141" w:rsidRPr="00D14141" w:rsidRDefault="00D14141" w:rsidP="00D14141">
      <w:pPr>
        <w:pStyle w:val="Heading1"/>
        <w:rPr>
          <w:bCs/>
        </w:rPr>
      </w:pPr>
      <w:r w:rsidRPr="00D14141">
        <w:t>Ecampus Reach Out for Success</w:t>
      </w:r>
    </w:p>
    <w:p w14:paraId="6AFC8375" w14:textId="42DDA511" w:rsidR="00D14141" w:rsidRPr="00D14141" w:rsidRDefault="00D14141" w:rsidP="00D14141">
      <w:pPr>
        <w:rPr>
          <w:noProof/>
        </w:rPr>
      </w:pPr>
      <w:r w:rsidRPr="00D14141">
        <w:rPr>
          <w:noProof/>
        </w:rPr>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17"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lastRenderedPageBreak/>
        <w:t xml:space="preserve">Ecampus students are always encouraged to discuss issues that impact your academic success with the </w:t>
      </w:r>
      <w:hyperlink r:id="rId18" w:history="1">
        <w:r w:rsidRPr="00D14141">
          <w:rPr>
            <w:rStyle w:val="Hyperlink"/>
          </w:rPr>
          <w:t>Ecampus Success Team</w:t>
        </w:r>
      </w:hyperlink>
      <w:r w:rsidRPr="00D14141">
        <w:rPr>
          <w:noProof/>
        </w:rPr>
        <w:t xml:space="preserve">. Email </w:t>
      </w:r>
      <w:hyperlink r:id="rId19" w:history="1">
        <w:r w:rsidRPr="00D14141">
          <w:rPr>
            <w:rStyle w:val="Hyperlink"/>
          </w:rPr>
          <w:t>ecampus.success@oregonstate.edu</w:t>
        </w:r>
      </w:hyperlink>
      <w:r w:rsidRPr="00D14141">
        <w:rPr>
          <w:noProof/>
        </w:rPr>
        <w:t xml:space="preserve"> to identify strategies and resources that can support you in your educational goals. </w:t>
      </w:r>
    </w:p>
    <w:p w14:paraId="76000D5D" w14:textId="2439321B" w:rsidR="00D14141" w:rsidRDefault="00D14141" w:rsidP="00D14141">
      <w:pPr>
        <w:rPr>
          <w:noProof/>
        </w:rPr>
      </w:pPr>
    </w:p>
    <w:p w14:paraId="129E3AF7" w14:textId="4C1252D2" w:rsidR="00D14141" w:rsidRPr="00D14141" w:rsidRDefault="00D14141" w:rsidP="00D14141">
      <w:pPr>
        <w:pStyle w:val="Heading2"/>
        <w:rPr>
          <w:noProof/>
        </w:rPr>
      </w:pPr>
      <w:r w:rsidRPr="00D14141">
        <w:rPr>
          <w:noProof/>
        </w:rPr>
        <w:t>For mental health:</w:t>
      </w:r>
    </w:p>
    <w:p w14:paraId="5B48D8A4" w14:textId="77777777" w:rsidR="00D14141" w:rsidRPr="00D14141" w:rsidRDefault="00D14141" w:rsidP="00D14141">
      <w:pPr>
        <w:rPr>
          <w:noProof/>
        </w:rPr>
      </w:pPr>
      <w:r w:rsidRPr="00D14141">
        <w:rPr>
          <w:noProof/>
        </w:rPr>
        <w:t xml:space="preserve">Learn about </w:t>
      </w:r>
      <w:hyperlink r:id="rId20" w:history="1">
        <w:r w:rsidRPr="00D14141">
          <w:rPr>
            <w:rStyle w:val="Hyperlink"/>
          </w:rPr>
          <w:t xml:space="preserve">counseling and psychological resources for </w:t>
        </w:r>
        <w:proofErr w:type="spellStart"/>
        <w:r w:rsidRPr="00D14141">
          <w:rPr>
            <w:rStyle w:val="Hyperlink"/>
          </w:rPr>
          <w:t>Ecampus</w:t>
        </w:r>
        <w:proofErr w:type="spellEnd"/>
        <w:r w:rsidRPr="00D14141">
          <w:rPr>
            <w:rStyle w:val="Hyperlink"/>
          </w:rPr>
          <w:t xml:space="preserve">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D14141">
      <w:pPr>
        <w:pStyle w:val="Heading2"/>
        <w:rPr>
          <w:noProof/>
        </w:rPr>
      </w:pPr>
      <w:r w:rsidRPr="00D14141">
        <w:rPr>
          <w:noProof/>
        </w:rPr>
        <w:t>For financial hardship:</w:t>
      </w:r>
    </w:p>
    <w:p w14:paraId="75E21B67" w14:textId="7B0DA922" w:rsidR="00D14141" w:rsidRPr="00D14141" w:rsidRDefault="00D14141" w:rsidP="00D14141">
      <w:pPr>
        <w:rPr>
          <w:noProof/>
        </w:rPr>
      </w:pPr>
      <w:r w:rsidRPr="00D14141">
        <w:rPr>
          <w:noProof/>
        </w:rPr>
        <w:t>Any student whose academic performance is impacted due to financial stress or the inability to afford groceries, housing, and other necessities for any reason is urged to contact the Director of Care for support (</w:t>
      </w:r>
      <w:hyperlink r:id="rId21" w:history="1">
        <w:r w:rsidRPr="00D14141">
          <w:rPr>
            <w:rStyle w:val="Hyperlink"/>
          </w:rPr>
          <w:t>studentassistance@oregonstate.edu</w:t>
        </w:r>
      </w:hyperlink>
      <w:r w:rsidRPr="00D14141">
        <w:rPr>
          <w:noProof/>
        </w:rPr>
        <w:t xml:space="preserve"> or 541-737-8748).</w:t>
      </w:r>
    </w:p>
    <w:p w14:paraId="735ED5DD" w14:textId="77777777" w:rsidR="00D14141" w:rsidRDefault="00D14141" w:rsidP="00D14141">
      <w:pPr>
        <w:pStyle w:val="Heading1"/>
      </w:pPr>
    </w:p>
    <w:p w14:paraId="788A8FB3" w14:textId="2AC8C5F3" w:rsidR="00C2524F" w:rsidRPr="00CD4192" w:rsidRDefault="0074218C" w:rsidP="00D14141">
      <w:pPr>
        <w:pStyle w:val="Heading1"/>
      </w:pPr>
      <w:r w:rsidRPr="00CD4192">
        <w:t xml:space="preserve">Student Evaluation of </w:t>
      </w:r>
      <w:r w:rsidR="00F722DF" w:rsidRPr="00CD4192">
        <w:t>Courses</w:t>
      </w:r>
    </w:p>
    <w:p w14:paraId="76B7C8C6" w14:textId="7B0D745D" w:rsidR="00C2524F" w:rsidRDefault="00136FDA" w:rsidP="00136FDA">
      <w:r>
        <w:t xml:space="preserve">During Fall, Winter, and Spring term </w:t>
      </w:r>
      <w:r w:rsidRPr="00E95E3C">
        <w:t>The online Student Evaluation of Teaching system opens to students the Wednesday of week 8 and closes the Sunday before Finals Week.</w:t>
      </w:r>
      <w:r>
        <w:t xml:space="preserve"> </w:t>
      </w:r>
      <w:r w:rsidRPr="003B47ED">
        <w:t xml:space="preserve">Students receive notification, instructions and the link through their ONID. They may also log into the system via Online Services. Course evaluation results are extremely important and used to help improve courses and the </w:t>
      </w:r>
      <w:r>
        <w:t xml:space="preserve">hybrid </w:t>
      </w:r>
      <w:r w:rsidRPr="003B47ED">
        <w:t xml:space="preserve">learning experience </w:t>
      </w:r>
      <w:r>
        <w:t>for</w:t>
      </w:r>
      <w:r w:rsidRPr="003B47ED">
        <w:t xml:space="preserve"> future students. Responses are anonymous (unless a student chooses to </w:t>
      </w:r>
      <w:r w:rsidR="00D14141">
        <w:t>“</w:t>
      </w:r>
      <w:r w:rsidRPr="003B47ED">
        <w:t>sign</w:t>
      </w:r>
      <w:r w:rsidR="00D14141">
        <w:t>”</w:t>
      </w:r>
      <w:r w:rsidRPr="003B47ED">
        <w:t xml:space="preserve"> their comments</w:t>
      </w:r>
      <w:r>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p w14:paraId="4E3603F4" w14:textId="09427E56" w:rsidR="00283895" w:rsidRDefault="00283895" w:rsidP="00136FDA"/>
    <w:p w14:paraId="4C52DD0B" w14:textId="77777777" w:rsidR="00283895" w:rsidRDefault="00283895" w:rsidP="00283895">
      <w:pPr>
        <w:jc w:val="center"/>
        <w:rPr>
          <w:rFonts w:asciiTheme="minorHAnsi" w:hAnsiTheme="minorHAnsi" w:cstheme="minorHAnsi"/>
          <w:b/>
          <w:bCs/>
          <w:color w:val="000000" w:themeColor="text1"/>
          <w:szCs w:val="24"/>
          <w:u w:val="single"/>
        </w:rPr>
      </w:pPr>
    </w:p>
    <w:p w14:paraId="163E0BFE" w14:textId="77777777" w:rsidR="00283895" w:rsidRDefault="00283895" w:rsidP="00283895">
      <w:pPr>
        <w:jc w:val="center"/>
        <w:rPr>
          <w:rFonts w:asciiTheme="minorHAnsi" w:hAnsiTheme="minorHAnsi" w:cstheme="minorHAnsi"/>
          <w:b/>
          <w:bCs/>
          <w:color w:val="000000" w:themeColor="text1"/>
          <w:szCs w:val="24"/>
          <w:u w:val="single"/>
        </w:rPr>
      </w:pPr>
    </w:p>
    <w:p w14:paraId="7EB8790C" w14:textId="77777777" w:rsidR="00283895" w:rsidRDefault="00283895" w:rsidP="00283895">
      <w:pPr>
        <w:jc w:val="center"/>
        <w:rPr>
          <w:rFonts w:asciiTheme="minorHAnsi" w:hAnsiTheme="minorHAnsi" w:cstheme="minorHAnsi"/>
          <w:b/>
          <w:bCs/>
          <w:color w:val="000000" w:themeColor="text1"/>
          <w:szCs w:val="24"/>
          <w:u w:val="single"/>
        </w:rPr>
      </w:pPr>
    </w:p>
    <w:p w14:paraId="1AD68D8A" w14:textId="77777777" w:rsidR="00283895" w:rsidRDefault="00283895" w:rsidP="00283895">
      <w:pPr>
        <w:jc w:val="center"/>
        <w:rPr>
          <w:rFonts w:asciiTheme="minorHAnsi" w:hAnsiTheme="minorHAnsi" w:cstheme="minorHAnsi"/>
          <w:b/>
          <w:bCs/>
          <w:color w:val="000000" w:themeColor="text1"/>
          <w:szCs w:val="24"/>
          <w:u w:val="single"/>
        </w:rPr>
      </w:pPr>
    </w:p>
    <w:p w14:paraId="1896A90F" w14:textId="77777777" w:rsidR="00283895" w:rsidRDefault="00283895" w:rsidP="00283895">
      <w:pPr>
        <w:jc w:val="center"/>
        <w:rPr>
          <w:rFonts w:asciiTheme="minorHAnsi" w:hAnsiTheme="minorHAnsi" w:cstheme="minorHAnsi"/>
          <w:b/>
          <w:bCs/>
          <w:color w:val="000000" w:themeColor="text1"/>
          <w:szCs w:val="24"/>
          <w:u w:val="single"/>
        </w:rPr>
      </w:pPr>
    </w:p>
    <w:p w14:paraId="49743B6E" w14:textId="77777777" w:rsidR="00283895" w:rsidRDefault="00283895" w:rsidP="00283895">
      <w:pPr>
        <w:jc w:val="center"/>
        <w:rPr>
          <w:rFonts w:asciiTheme="minorHAnsi" w:hAnsiTheme="minorHAnsi" w:cstheme="minorHAnsi"/>
          <w:b/>
          <w:bCs/>
          <w:color w:val="000000" w:themeColor="text1"/>
          <w:szCs w:val="24"/>
          <w:u w:val="single"/>
        </w:rPr>
      </w:pPr>
    </w:p>
    <w:p w14:paraId="51C6CCAF" w14:textId="77777777" w:rsidR="00283895" w:rsidRDefault="00283895" w:rsidP="00283895">
      <w:pPr>
        <w:jc w:val="center"/>
        <w:rPr>
          <w:rFonts w:asciiTheme="minorHAnsi" w:hAnsiTheme="minorHAnsi" w:cstheme="minorHAnsi"/>
          <w:b/>
          <w:bCs/>
          <w:color w:val="000000" w:themeColor="text1"/>
          <w:szCs w:val="24"/>
          <w:u w:val="single"/>
        </w:rPr>
      </w:pPr>
    </w:p>
    <w:p w14:paraId="759E86F9" w14:textId="77777777" w:rsidR="00283895" w:rsidRDefault="00283895" w:rsidP="00283895">
      <w:pPr>
        <w:jc w:val="center"/>
        <w:rPr>
          <w:rFonts w:asciiTheme="minorHAnsi" w:hAnsiTheme="minorHAnsi" w:cstheme="minorHAnsi"/>
          <w:b/>
          <w:bCs/>
          <w:color w:val="000000" w:themeColor="text1"/>
          <w:szCs w:val="24"/>
          <w:u w:val="single"/>
        </w:rPr>
      </w:pPr>
    </w:p>
    <w:p w14:paraId="5213FB4F" w14:textId="77777777" w:rsidR="00283895" w:rsidRDefault="00283895" w:rsidP="00283895">
      <w:pPr>
        <w:jc w:val="center"/>
        <w:rPr>
          <w:rFonts w:asciiTheme="minorHAnsi" w:hAnsiTheme="minorHAnsi" w:cstheme="minorHAnsi"/>
          <w:b/>
          <w:bCs/>
          <w:color w:val="000000" w:themeColor="text1"/>
          <w:szCs w:val="24"/>
          <w:u w:val="single"/>
        </w:rPr>
      </w:pPr>
    </w:p>
    <w:p w14:paraId="150499A0" w14:textId="77777777" w:rsidR="00283895" w:rsidRDefault="00283895" w:rsidP="00283895">
      <w:pPr>
        <w:jc w:val="center"/>
        <w:rPr>
          <w:rFonts w:asciiTheme="minorHAnsi" w:hAnsiTheme="minorHAnsi" w:cstheme="minorHAnsi"/>
          <w:b/>
          <w:bCs/>
          <w:color w:val="000000" w:themeColor="text1"/>
          <w:szCs w:val="24"/>
          <w:u w:val="single"/>
        </w:rPr>
      </w:pPr>
    </w:p>
    <w:p w14:paraId="77C9A7B0" w14:textId="77777777" w:rsidR="00283895" w:rsidRDefault="00283895" w:rsidP="00283895">
      <w:pPr>
        <w:jc w:val="center"/>
        <w:rPr>
          <w:rFonts w:asciiTheme="minorHAnsi" w:hAnsiTheme="minorHAnsi" w:cstheme="minorHAnsi"/>
          <w:b/>
          <w:bCs/>
          <w:color w:val="000000" w:themeColor="text1"/>
          <w:szCs w:val="24"/>
          <w:u w:val="single"/>
        </w:rPr>
      </w:pPr>
    </w:p>
    <w:p w14:paraId="57EBAE10" w14:textId="77777777" w:rsidR="00283895" w:rsidRDefault="00283895" w:rsidP="00283895">
      <w:pPr>
        <w:jc w:val="center"/>
        <w:rPr>
          <w:rFonts w:asciiTheme="minorHAnsi" w:hAnsiTheme="minorHAnsi" w:cstheme="minorHAnsi"/>
          <w:b/>
          <w:bCs/>
          <w:color w:val="000000" w:themeColor="text1"/>
          <w:szCs w:val="24"/>
          <w:u w:val="single"/>
        </w:rPr>
      </w:pPr>
    </w:p>
    <w:p w14:paraId="603D2999" w14:textId="15D12058" w:rsidR="00283895" w:rsidRDefault="00283895" w:rsidP="00283895">
      <w:pPr>
        <w:jc w:val="center"/>
        <w:rPr>
          <w:rFonts w:asciiTheme="minorHAnsi" w:hAnsiTheme="minorHAnsi" w:cstheme="minorHAnsi"/>
          <w:b/>
          <w:bCs/>
          <w:color w:val="000000" w:themeColor="text1"/>
          <w:szCs w:val="24"/>
          <w:u w:val="single"/>
        </w:rPr>
      </w:pPr>
    </w:p>
    <w:p w14:paraId="12D2938F" w14:textId="4AF76613" w:rsidR="00EF5BA6" w:rsidRDefault="00EF5BA6" w:rsidP="00283895">
      <w:pPr>
        <w:jc w:val="center"/>
        <w:rPr>
          <w:rFonts w:asciiTheme="minorHAnsi" w:hAnsiTheme="minorHAnsi" w:cstheme="minorHAnsi"/>
          <w:b/>
          <w:bCs/>
          <w:color w:val="000000" w:themeColor="text1"/>
          <w:szCs w:val="24"/>
          <w:u w:val="single"/>
        </w:rPr>
      </w:pPr>
    </w:p>
    <w:p w14:paraId="46A3FB13" w14:textId="77777777" w:rsidR="000A156B" w:rsidRDefault="000A156B" w:rsidP="00283895">
      <w:pPr>
        <w:jc w:val="center"/>
        <w:rPr>
          <w:rFonts w:asciiTheme="minorHAnsi" w:hAnsiTheme="minorHAnsi" w:cstheme="minorHAnsi"/>
          <w:b/>
          <w:bCs/>
          <w:color w:val="000000" w:themeColor="text1"/>
          <w:szCs w:val="24"/>
          <w:u w:val="single"/>
        </w:rPr>
      </w:pPr>
    </w:p>
    <w:p w14:paraId="12A26D51" w14:textId="77777777" w:rsidR="000A156B" w:rsidRDefault="000A156B" w:rsidP="00283895">
      <w:pPr>
        <w:jc w:val="center"/>
        <w:rPr>
          <w:rFonts w:asciiTheme="minorHAnsi" w:hAnsiTheme="minorHAnsi" w:cstheme="minorHAnsi"/>
          <w:b/>
          <w:bCs/>
          <w:color w:val="000000" w:themeColor="text1"/>
          <w:szCs w:val="24"/>
          <w:u w:val="single"/>
        </w:rPr>
      </w:pPr>
    </w:p>
    <w:p w14:paraId="0266FDAE" w14:textId="77777777" w:rsidR="000A156B" w:rsidRDefault="000A156B" w:rsidP="00283895">
      <w:pPr>
        <w:jc w:val="center"/>
        <w:rPr>
          <w:rFonts w:asciiTheme="minorHAnsi" w:hAnsiTheme="minorHAnsi" w:cstheme="minorHAnsi"/>
          <w:b/>
          <w:bCs/>
          <w:color w:val="000000" w:themeColor="text1"/>
          <w:szCs w:val="24"/>
          <w:u w:val="single"/>
        </w:rPr>
      </w:pPr>
    </w:p>
    <w:p w14:paraId="1013C757" w14:textId="77777777" w:rsidR="00EF5BA6" w:rsidRDefault="00EF5BA6" w:rsidP="00283895">
      <w:pPr>
        <w:jc w:val="center"/>
        <w:rPr>
          <w:rFonts w:asciiTheme="minorHAnsi" w:hAnsiTheme="minorHAnsi" w:cstheme="minorHAnsi"/>
          <w:b/>
          <w:bCs/>
          <w:color w:val="000000" w:themeColor="text1"/>
          <w:szCs w:val="24"/>
          <w:u w:val="single"/>
        </w:rPr>
      </w:pPr>
    </w:p>
    <w:p w14:paraId="42C5DE22" w14:textId="77777777" w:rsidR="00D645CC" w:rsidRPr="00915AEE" w:rsidRDefault="00D645CC" w:rsidP="00D645CC">
      <w:pPr>
        <w:jc w:val="center"/>
        <w:rPr>
          <w:rFonts w:asciiTheme="minorHAnsi" w:hAnsiTheme="minorHAnsi" w:cstheme="minorHAnsi"/>
          <w:b/>
          <w:bCs/>
          <w:color w:val="000000" w:themeColor="text1"/>
          <w:szCs w:val="24"/>
          <w:u w:val="single"/>
        </w:rPr>
      </w:pPr>
    </w:p>
    <w:p w14:paraId="252B999E" w14:textId="14B10550" w:rsidR="00FA3038" w:rsidRDefault="00FA3038" w:rsidP="00283895">
      <w:pPr>
        <w:rPr>
          <w:rFonts w:asciiTheme="minorHAnsi" w:hAnsiTheme="minorHAnsi" w:cstheme="minorHAnsi"/>
          <w:color w:val="000000" w:themeColor="text1"/>
          <w:sz w:val="22"/>
          <w:szCs w:val="22"/>
        </w:rPr>
      </w:pPr>
    </w:p>
    <w:sectPr w:rsidR="00FA3038" w:rsidSect="00182CEB">
      <w:footerReference w:type="even" r:id="rId22"/>
      <w:footerReference w:type="default" r:id="rId23"/>
      <w:headerReference w:type="first" r:id="rId24"/>
      <w:footerReference w:type="first" r:id="rId2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1FB5" w14:textId="77777777" w:rsidR="0028456C" w:rsidRDefault="0028456C" w:rsidP="00243DA8">
      <w:r>
        <w:separator/>
      </w:r>
    </w:p>
  </w:endnote>
  <w:endnote w:type="continuationSeparator" w:id="0">
    <w:p w14:paraId="1CB8A307" w14:textId="77777777" w:rsidR="0028456C" w:rsidRDefault="0028456C"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EndPr>
      <w:rPr>
        <w:rStyle w:val="PageNumber"/>
      </w:rPr>
    </w:sdtEnd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EndPr>
      <w:rPr>
        <w:rStyle w:val="PageNumber"/>
      </w:rPr>
    </w:sdtEndPr>
    <w:sdtContent>
      <w:p w14:paraId="1BBD07F4" w14:textId="55DE2C66"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64AE">
          <w:rPr>
            <w:rStyle w:val="PageNumber"/>
            <w:noProof/>
          </w:rPr>
          <w:t>10</w:t>
        </w:r>
        <w:r>
          <w:rPr>
            <w:rStyle w:val="PageNumber"/>
          </w:rPr>
          <w:fldChar w:fldCharType="end"/>
        </w:r>
      </w:p>
    </w:sdtContent>
  </w:sdt>
  <w:p w14:paraId="71F1B6AE" w14:textId="77777777" w:rsidR="00182CEB" w:rsidRDefault="00182CEB" w:rsidP="00182CEB">
    <w:pPr>
      <w:pStyle w:val="Footer"/>
      <w:ind w:right="360"/>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458B7288" w14:textId="77777777" w:rsidR="00182CEB" w:rsidRDefault="00182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EndPr>
      <w:rPr>
        <w:rStyle w:val="PageNumber"/>
      </w:rPr>
    </w:sdtEndPr>
    <w:sdtContent>
      <w:p w14:paraId="7B8691FF" w14:textId="69D2DE1F"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3E64">
          <w:rPr>
            <w:rStyle w:val="PageNumber"/>
            <w:noProof/>
          </w:rPr>
          <w:t>1</w:t>
        </w:r>
        <w:r>
          <w:rPr>
            <w:rStyle w:val="PageNumber"/>
          </w:rPr>
          <w:fldChar w:fldCharType="end"/>
        </w:r>
      </w:p>
    </w:sdtContent>
  </w:sdt>
  <w:p w14:paraId="699228D9" w14:textId="423532FC" w:rsidR="0029002A" w:rsidRDefault="00182CEB">
    <w:pPr>
      <w:pStyle w:val="Footer"/>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5493A28E" w14:textId="77777777" w:rsidR="00182CEB" w:rsidRPr="00182CEB" w:rsidRDefault="00182CE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32E4" w14:textId="77777777" w:rsidR="0028456C" w:rsidRDefault="0028456C" w:rsidP="00243DA8">
      <w:r>
        <w:separator/>
      </w:r>
    </w:p>
  </w:footnote>
  <w:footnote w:type="continuationSeparator" w:id="0">
    <w:p w14:paraId="7413B7B7" w14:textId="77777777" w:rsidR="0028456C" w:rsidRDefault="0028456C"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1FB"/>
    <w:multiLevelType w:val="hybridMultilevel"/>
    <w:tmpl w:val="44E4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600C"/>
    <w:multiLevelType w:val="multilevel"/>
    <w:tmpl w:val="0409001D"/>
    <w:numStyleLink w:val="Style1"/>
  </w:abstractNum>
  <w:abstractNum w:abstractNumId="7"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E77E6C"/>
    <w:multiLevelType w:val="multilevel"/>
    <w:tmpl w:val="AB1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B27678"/>
    <w:multiLevelType w:val="hybridMultilevel"/>
    <w:tmpl w:val="0FD6CE3E"/>
    <w:lvl w:ilvl="0" w:tplc="BF1E8DB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427BD"/>
    <w:multiLevelType w:val="multilevel"/>
    <w:tmpl w:val="7088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51F06"/>
    <w:multiLevelType w:val="hybridMultilevel"/>
    <w:tmpl w:val="B2F2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225643">
    <w:abstractNumId w:val="9"/>
  </w:num>
  <w:num w:numId="2" w16cid:durableId="1970353694">
    <w:abstractNumId w:val="15"/>
  </w:num>
  <w:num w:numId="3" w16cid:durableId="582493120">
    <w:abstractNumId w:val="4"/>
  </w:num>
  <w:num w:numId="4" w16cid:durableId="1172179902">
    <w:abstractNumId w:val="24"/>
  </w:num>
  <w:num w:numId="5" w16cid:durableId="273245030">
    <w:abstractNumId w:val="7"/>
  </w:num>
  <w:num w:numId="6" w16cid:durableId="951128554">
    <w:abstractNumId w:val="22"/>
  </w:num>
  <w:num w:numId="7" w16cid:durableId="547493074">
    <w:abstractNumId w:val="3"/>
  </w:num>
  <w:num w:numId="8" w16cid:durableId="1339042506">
    <w:abstractNumId w:val="12"/>
  </w:num>
  <w:num w:numId="9" w16cid:durableId="472450438">
    <w:abstractNumId w:val="2"/>
  </w:num>
  <w:num w:numId="10" w16cid:durableId="307441441">
    <w:abstractNumId w:val="21"/>
  </w:num>
  <w:num w:numId="11" w16cid:durableId="211700984">
    <w:abstractNumId w:val="5"/>
  </w:num>
  <w:num w:numId="12" w16cid:durableId="1516067239">
    <w:abstractNumId w:val="18"/>
  </w:num>
  <w:num w:numId="13" w16cid:durableId="186873855">
    <w:abstractNumId w:val="26"/>
  </w:num>
  <w:num w:numId="14" w16cid:durableId="708146288">
    <w:abstractNumId w:val="19"/>
  </w:num>
  <w:num w:numId="15" w16cid:durableId="814031400">
    <w:abstractNumId w:val="17"/>
  </w:num>
  <w:num w:numId="16" w16cid:durableId="906232953">
    <w:abstractNumId w:val="13"/>
  </w:num>
  <w:num w:numId="17" w16cid:durableId="60640591">
    <w:abstractNumId w:val="14"/>
  </w:num>
  <w:num w:numId="18" w16cid:durableId="1776052580">
    <w:abstractNumId w:val="10"/>
  </w:num>
  <w:num w:numId="19" w16cid:durableId="1663504519">
    <w:abstractNumId w:val="6"/>
  </w:num>
  <w:num w:numId="20" w16cid:durableId="426580825">
    <w:abstractNumId w:val="16"/>
  </w:num>
  <w:num w:numId="21" w16cid:durableId="860046670">
    <w:abstractNumId w:val="0"/>
  </w:num>
  <w:num w:numId="22" w16cid:durableId="789738881">
    <w:abstractNumId w:val="20"/>
  </w:num>
  <w:num w:numId="23" w16cid:durableId="372120164">
    <w:abstractNumId w:val="1"/>
  </w:num>
  <w:num w:numId="24" w16cid:durableId="1246844810">
    <w:abstractNumId w:val="25"/>
  </w:num>
  <w:num w:numId="25" w16cid:durableId="1095438273">
    <w:abstractNumId w:val="11"/>
  </w:num>
  <w:num w:numId="26" w16cid:durableId="1930000641">
    <w:abstractNumId w:val="8"/>
  </w:num>
  <w:num w:numId="27" w16cid:durableId="8719149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04D0"/>
    <w:rsid w:val="000032AE"/>
    <w:rsid w:val="000259D1"/>
    <w:rsid w:val="00025FD2"/>
    <w:rsid w:val="000308AE"/>
    <w:rsid w:val="00045276"/>
    <w:rsid w:val="000517A4"/>
    <w:rsid w:val="00064A63"/>
    <w:rsid w:val="00064E01"/>
    <w:rsid w:val="00073A4F"/>
    <w:rsid w:val="000747DF"/>
    <w:rsid w:val="0008476D"/>
    <w:rsid w:val="0009430F"/>
    <w:rsid w:val="000A156B"/>
    <w:rsid w:val="000A15E2"/>
    <w:rsid w:val="000A3166"/>
    <w:rsid w:val="000A3417"/>
    <w:rsid w:val="000B3487"/>
    <w:rsid w:val="000B651E"/>
    <w:rsid w:val="000C3E49"/>
    <w:rsid w:val="000C4771"/>
    <w:rsid w:val="000D6B53"/>
    <w:rsid w:val="000F5B3C"/>
    <w:rsid w:val="000F658C"/>
    <w:rsid w:val="000F72EC"/>
    <w:rsid w:val="001216AC"/>
    <w:rsid w:val="001232B1"/>
    <w:rsid w:val="00125764"/>
    <w:rsid w:val="00126630"/>
    <w:rsid w:val="00127599"/>
    <w:rsid w:val="00127F7B"/>
    <w:rsid w:val="00132235"/>
    <w:rsid w:val="00135F36"/>
    <w:rsid w:val="00136FDA"/>
    <w:rsid w:val="00140D8F"/>
    <w:rsid w:val="00141FD3"/>
    <w:rsid w:val="00142CA1"/>
    <w:rsid w:val="0014623B"/>
    <w:rsid w:val="00160E5C"/>
    <w:rsid w:val="00161CE7"/>
    <w:rsid w:val="00161E3F"/>
    <w:rsid w:val="00167092"/>
    <w:rsid w:val="00170739"/>
    <w:rsid w:val="001740FA"/>
    <w:rsid w:val="001807D4"/>
    <w:rsid w:val="00180B78"/>
    <w:rsid w:val="00182CEB"/>
    <w:rsid w:val="001847EE"/>
    <w:rsid w:val="001955C0"/>
    <w:rsid w:val="001A2F2E"/>
    <w:rsid w:val="001B15FD"/>
    <w:rsid w:val="001B170A"/>
    <w:rsid w:val="001B6201"/>
    <w:rsid w:val="001C3EF8"/>
    <w:rsid w:val="001C4EC1"/>
    <w:rsid w:val="001C7488"/>
    <w:rsid w:val="001D3376"/>
    <w:rsid w:val="001E617F"/>
    <w:rsid w:val="001E6375"/>
    <w:rsid w:val="001F171A"/>
    <w:rsid w:val="001F7C1E"/>
    <w:rsid w:val="00201E4C"/>
    <w:rsid w:val="0022174D"/>
    <w:rsid w:val="00230BA1"/>
    <w:rsid w:val="002374C9"/>
    <w:rsid w:val="00243DA8"/>
    <w:rsid w:val="00244B8F"/>
    <w:rsid w:val="0024663E"/>
    <w:rsid w:val="0025085E"/>
    <w:rsid w:val="00274D80"/>
    <w:rsid w:val="002825DD"/>
    <w:rsid w:val="00283895"/>
    <w:rsid w:val="0028456C"/>
    <w:rsid w:val="0029002A"/>
    <w:rsid w:val="00297C65"/>
    <w:rsid w:val="002A2AF3"/>
    <w:rsid w:val="002A7B94"/>
    <w:rsid w:val="002C58D3"/>
    <w:rsid w:val="002C645A"/>
    <w:rsid w:val="002D48B6"/>
    <w:rsid w:val="00321AA9"/>
    <w:rsid w:val="00335407"/>
    <w:rsid w:val="0034161A"/>
    <w:rsid w:val="00345A9A"/>
    <w:rsid w:val="00347FBE"/>
    <w:rsid w:val="003721A1"/>
    <w:rsid w:val="00376977"/>
    <w:rsid w:val="00382CE4"/>
    <w:rsid w:val="0039162B"/>
    <w:rsid w:val="003944C4"/>
    <w:rsid w:val="00395F66"/>
    <w:rsid w:val="003A551F"/>
    <w:rsid w:val="003A6C53"/>
    <w:rsid w:val="003B47ED"/>
    <w:rsid w:val="003B6B89"/>
    <w:rsid w:val="003B7402"/>
    <w:rsid w:val="003C04E3"/>
    <w:rsid w:val="003C3F2B"/>
    <w:rsid w:val="003C6543"/>
    <w:rsid w:val="003D5909"/>
    <w:rsid w:val="003D7BF7"/>
    <w:rsid w:val="003E04D3"/>
    <w:rsid w:val="003E414E"/>
    <w:rsid w:val="00401C49"/>
    <w:rsid w:val="00431B74"/>
    <w:rsid w:val="00435D73"/>
    <w:rsid w:val="00443DAD"/>
    <w:rsid w:val="00464BA0"/>
    <w:rsid w:val="00465223"/>
    <w:rsid w:val="00476F64"/>
    <w:rsid w:val="00477DD8"/>
    <w:rsid w:val="004847AF"/>
    <w:rsid w:val="00495490"/>
    <w:rsid w:val="00496FF7"/>
    <w:rsid w:val="00497288"/>
    <w:rsid w:val="004974B9"/>
    <w:rsid w:val="004A1BE8"/>
    <w:rsid w:val="004B3809"/>
    <w:rsid w:val="004C2D64"/>
    <w:rsid w:val="004C75E0"/>
    <w:rsid w:val="004D2BAF"/>
    <w:rsid w:val="004E378B"/>
    <w:rsid w:val="00502D6A"/>
    <w:rsid w:val="00505814"/>
    <w:rsid w:val="00514F14"/>
    <w:rsid w:val="0054214E"/>
    <w:rsid w:val="005540F4"/>
    <w:rsid w:val="00565D70"/>
    <w:rsid w:val="00591656"/>
    <w:rsid w:val="00596EC7"/>
    <w:rsid w:val="005A6C8A"/>
    <w:rsid w:val="005B381B"/>
    <w:rsid w:val="005B7DE2"/>
    <w:rsid w:val="005C448A"/>
    <w:rsid w:val="005E03E0"/>
    <w:rsid w:val="005F46E3"/>
    <w:rsid w:val="0060295A"/>
    <w:rsid w:val="00617A06"/>
    <w:rsid w:val="0062510F"/>
    <w:rsid w:val="006439D9"/>
    <w:rsid w:val="00644685"/>
    <w:rsid w:val="0064742F"/>
    <w:rsid w:val="00666400"/>
    <w:rsid w:val="006714FF"/>
    <w:rsid w:val="00672C6B"/>
    <w:rsid w:val="00680331"/>
    <w:rsid w:val="00682E19"/>
    <w:rsid w:val="00685F38"/>
    <w:rsid w:val="006A48A5"/>
    <w:rsid w:val="006A7863"/>
    <w:rsid w:val="006C2077"/>
    <w:rsid w:val="006D1237"/>
    <w:rsid w:val="006D40BE"/>
    <w:rsid w:val="006D52C8"/>
    <w:rsid w:val="006E2D3D"/>
    <w:rsid w:val="006E308C"/>
    <w:rsid w:val="006E3433"/>
    <w:rsid w:val="006E3B3E"/>
    <w:rsid w:val="006E6720"/>
    <w:rsid w:val="006E75B8"/>
    <w:rsid w:val="00706930"/>
    <w:rsid w:val="00726041"/>
    <w:rsid w:val="00734C0B"/>
    <w:rsid w:val="0074218C"/>
    <w:rsid w:val="00746EC6"/>
    <w:rsid w:val="00754E10"/>
    <w:rsid w:val="00760308"/>
    <w:rsid w:val="00762109"/>
    <w:rsid w:val="00763EE8"/>
    <w:rsid w:val="00765257"/>
    <w:rsid w:val="00767473"/>
    <w:rsid w:val="00771A5D"/>
    <w:rsid w:val="00783883"/>
    <w:rsid w:val="007903FA"/>
    <w:rsid w:val="00790A9C"/>
    <w:rsid w:val="00792616"/>
    <w:rsid w:val="00793621"/>
    <w:rsid w:val="00796B6C"/>
    <w:rsid w:val="007B284C"/>
    <w:rsid w:val="007B6074"/>
    <w:rsid w:val="007B6C33"/>
    <w:rsid w:val="007C04E4"/>
    <w:rsid w:val="007D0DC8"/>
    <w:rsid w:val="007D16C0"/>
    <w:rsid w:val="007D494E"/>
    <w:rsid w:val="007E011F"/>
    <w:rsid w:val="007E452F"/>
    <w:rsid w:val="008014DA"/>
    <w:rsid w:val="008149CC"/>
    <w:rsid w:val="008230DB"/>
    <w:rsid w:val="00823F4C"/>
    <w:rsid w:val="00827C8F"/>
    <w:rsid w:val="008361B3"/>
    <w:rsid w:val="00837C42"/>
    <w:rsid w:val="00846984"/>
    <w:rsid w:val="00854D39"/>
    <w:rsid w:val="008657AE"/>
    <w:rsid w:val="00871034"/>
    <w:rsid w:val="00874D0F"/>
    <w:rsid w:val="008A2F9E"/>
    <w:rsid w:val="008A582A"/>
    <w:rsid w:val="008B04E5"/>
    <w:rsid w:val="008B04EA"/>
    <w:rsid w:val="008B1DF4"/>
    <w:rsid w:val="008C04A8"/>
    <w:rsid w:val="008C198C"/>
    <w:rsid w:val="008C333C"/>
    <w:rsid w:val="008C5273"/>
    <w:rsid w:val="008C5ABB"/>
    <w:rsid w:val="008D0BF6"/>
    <w:rsid w:val="008F013C"/>
    <w:rsid w:val="008F2E08"/>
    <w:rsid w:val="008F6232"/>
    <w:rsid w:val="00901D14"/>
    <w:rsid w:val="009049E5"/>
    <w:rsid w:val="009058FA"/>
    <w:rsid w:val="00905C3C"/>
    <w:rsid w:val="009179B1"/>
    <w:rsid w:val="009238C8"/>
    <w:rsid w:val="00934589"/>
    <w:rsid w:val="009345E1"/>
    <w:rsid w:val="00947422"/>
    <w:rsid w:val="009478A5"/>
    <w:rsid w:val="00971897"/>
    <w:rsid w:val="00973BD5"/>
    <w:rsid w:val="00994452"/>
    <w:rsid w:val="00996E6C"/>
    <w:rsid w:val="009A0872"/>
    <w:rsid w:val="009B0325"/>
    <w:rsid w:val="009B656A"/>
    <w:rsid w:val="009C1C9B"/>
    <w:rsid w:val="009F5493"/>
    <w:rsid w:val="009F69CB"/>
    <w:rsid w:val="009F6FDB"/>
    <w:rsid w:val="00A05B56"/>
    <w:rsid w:val="00A1344A"/>
    <w:rsid w:val="00A15C59"/>
    <w:rsid w:val="00A24278"/>
    <w:rsid w:val="00A2572B"/>
    <w:rsid w:val="00A35E6D"/>
    <w:rsid w:val="00A477E2"/>
    <w:rsid w:val="00A56955"/>
    <w:rsid w:val="00A62AF0"/>
    <w:rsid w:val="00A66231"/>
    <w:rsid w:val="00A85428"/>
    <w:rsid w:val="00A86E09"/>
    <w:rsid w:val="00A95C47"/>
    <w:rsid w:val="00AA02EB"/>
    <w:rsid w:val="00AA2580"/>
    <w:rsid w:val="00AA431D"/>
    <w:rsid w:val="00AC04A1"/>
    <w:rsid w:val="00AD14D0"/>
    <w:rsid w:val="00AE4DC0"/>
    <w:rsid w:val="00AF4540"/>
    <w:rsid w:val="00B0581E"/>
    <w:rsid w:val="00B13C8E"/>
    <w:rsid w:val="00B17EA6"/>
    <w:rsid w:val="00B246BC"/>
    <w:rsid w:val="00B26DCB"/>
    <w:rsid w:val="00B34920"/>
    <w:rsid w:val="00B44C97"/>
    <w:rsid w:val="00B47427"/>
    <w:rsid w:val="00B50676"/>
    <w:rsid w:val="00B56328"/>
    <w:rsid w:val="00B76C20"/>
    <w:rsid w:val="00B77552"/>
    <w:rsid w:val="00B85827"/>
    <w:rsid w:val="00B923DC"/>
    <w:rsid w:val="00BA143C"/>
    <w:rsid w:val="00BD2FE4"/>
    <w:rsid w:val="00BD7778"/>
    <w:rsid w:val="00C04E62"/>
    <w:rsid w:val="00C1228B"/>
    <w:rsid w:val="00C23A0E"/>
    <w:rsid w:val="00C250FF"/>
    <w:rsid w:val="00C2524F"/>
    <w:rsid w:val="00C27759"/>
    <w:rsid w:val="00C45026"/>
    <w:rsid w:val="00C47D52"/>
    <w:rsid w:val="00C51474"/>
    <w:rsid w:val="00C520D2"/>
    <w:rsid w:val="00C560B6"/>
    <w:rsid w:val="00C569AB"/>
    <w:rsid w:val="00C72064"/>
    <w:rsid w:val="00C73CFF"/>
    <w:rsid w:val="00C9223E"/>
    <w:rsid w:val="00C936F6"/>
    <w:rsid w:val="00C953FD"/>
    <w:rsid w:val="00C96D56"/>
    <w:rsid w:val="00CA45CD"/>
    <w:rsid w:val="00CB0D00"/>
    <w:rsid w:val="00CB0E69"/>
    <w:rsid w:val="00CB2785"/>
    <w:rsid w:val="00CD0175"/>
    <w:rsid w:val="00CD4192"/>
    <w:rsid w:val="00CD6895"/>
    <w:rsid w:val="00CE3E64"/>
    <w:rsid w:val="00CF562B"/>
    <w:rsid w:val="00D00756"/>
    <w:rsid w:val="00D025B3"/>
    <w:rsid w:val="00D03832"/>
    <w:rsid w:val="00D03F37"/>
    <w:rsid w:val="00D14141"/>
    <w:rsid w:val="00D21976"/>
    <w:rsid w:val="00D36744"/>
    <w:rsid w:val="00D36B75"/>
    <w:rsid w:val="00D41053"/>
    <w:rsid w:val="00D5149F"/>
    <w:rsid w:val="00D645CC"/>
    <w:rsid w:val="00D73F98"/>
    <w:rsid w:val="00D73FCF"/>
    <w:rsid w:val="00D76D69"/>
    <w:rsid w:val="00DA0938"/>
    <w:rsid w:val="00DA3F43"/>
    <w:rsid w:val="00DA7D6F"/>
    <w:rsid w:val="00DC1E73"/>
    <w:rsid w:val="00DE397B"/>
    <w:rsid w:val="00DE6610"/>
    <w:rsid w:val="00DF5FF3"/>
    <w:rsid w:val="00DF694D"/>
    <w:rsid w:val="00E00879"/>
    <w:rsid w:val="00E00C58"/>
    <w:rsid w:val="00E04D7E"/>
    <w:rsid w:val="00E16E12"/>
    <w:rsid w:val="00E214B7"/>
    <w:rsid w:val="00E34E3F"/>
    <w:rsid w:val="00E42A34"/>
    <w:rsid w:val="00E50A53"/>
    <w:rsid w:val="00E54715"/>
    <w:rsid w:val="00E549D3"/>
    <w:rsid w:val="00E5520E"/>
    <w:rsid w:val="00E60A9D"/>
    <w:rsid w:val="00E81E57"/>
    <w:rsid w:val="00E8331D"/>
    <w:rsid w:val="00E8494A"/>
    <w:rsid w:val="00E94B54"/>
    <w:rsid w:val="00E96CE4"/>
    <w:rsid w:val="00EB2382"/>
    <w:rsid w:val="00EB2956"/>
    <w:rsid w:val="00EB5B83"/>
    <w:rsid w:val="00EC5684"/>
    <w:rsid w:val="00EE61EF"/>
    <w:rsid w:val="00EF22F2"/>
    <w:rsid w:val="00EF5BA6"/>
    <w:rsid w:val="00F01BAE"/>
    <w:rsid w:val="00F22330"/>
    <w:rsid w:val="00F25007"/>
    <w:rsid w:val="00F254D8"/>
    <w:rsid w:val="00F31702"/>
    <w:rsid w:val="00F34B48"/>
    <w:rsid w:val="00F34F2C"/>
    <w:rsid w:val="00F45EBB"/>
    <w:rsid w:val="00F4723C"/>
    <w:rsid w:val="00F5452B"/>
    <w:rsid w:val="00F5706A"/>
    <w:rsid w:val="00F722DF"/>
    <w:rsid w:val="00F72869"/>
    <w:rsid w:val="00F864AE"/>
    <w:rsid w:val="00FA3038"/>
    <w:rsid w:val="00FA5678"/>
    <w:rsid w:val="00FA77E5"/>
    <w:rsid w:val="00FC194B"/>
    <w:rsid w:val="00FC2672"/>
    <w:rsid w:val="00FC3B33"/>
    <w:rsid w:val="00FD213F"/>
    <w:rsid w:val="00FD53D9"/>
    <w:rsid w:val="00FF4487"/>
    <w:rsid w:val="01DD2992"/>
    <w:rsid w:val="1B72B09A"/>
    <w:rsid w:val="1D388521"/>
    <w:rsid w:val="62C1F6FC"/>
    <w:rsid w:val="6A5B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table" w:customStyle="1" w:styleId="TableGrid1">
    <w:name w:val="Table Grid1"/>
    <w:basedOn w:val="TableNormal"/>
    <w:next w:val="TableGrid"/>
    <w:uiPriority w:val="39"/>
    <w:rsid w:val="001E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37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4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997273036">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843470384">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oregonstate.edu/internships/h310" TargetMode="External"/><Relationship Id="rId13" Type="http://schemas.openxmlformats.org/officeDocument/2006/relationships/hyperlink" Target="http://ds.oregonstate.edu" TargetMode="External"/><Relationship Id="rId18" Type="http://schemas.openxmlformats.org/officeDocument/2006/relationships/hyperlink" Target="https://ecampus.oregonstate.edu/services/student-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udentassistance@oregonstate.edu" TargetMode="External"/><Relationship Id="rId7" Type="http://schemas.openxmlformats.org/officeDocument/2006/relationships/hyperlink" Target="https://oregonstate.teamdynamix.com/TDClient/Requests/TicketRequests/NewForm?ID=Dr9c0T7BaSI_" TargetMode="External"/><Relationship Id="rId12" Type="http://schemas.openxmlformats.org/officeDocument/2006/relationships/hyperlink" Target="http://guides.library.oregonstate.edu/c.php?g=286121&amp;p=1906660" TargetMode="External"/><Relationship Id="rId17" Type="http://schemas.openxmlformats.org/officeDocument/2006/relationships/hyperlink" Target="https://counseling.oregonstate.edu/reach-out-succes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ritingcenter.oregonstate.edu/online-writing-lab" TargetMode="External"/><Relationship Id="rId20" Type="http://schemas.openxmlformats.org/officeDocument/2006/relationships/hyperlink" Target="https://counseling.oregonstate.edu/main/ecampus-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ife.oregonstate.edu/studentcondu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nvaslms.com/accessibility" TargetMode="External"/><Relationship Id="rId23" Type="http://schemas.openxmlformats.org/officeDocument/2006/relationships/footer" Target="footer2.xml"/><Relationship Id="rId10" Type="http://schemas.openxmlformats.org/officeDocument/2006/relationships/hyperlink" Target="http://studentlife.oregonstate.edu/code" TargetMode="External"/><Relationship Id="rId19" Type="http://schemas.openxmlformats.org/officeDocument/2006/relationships/hyperlink" Target="mailto:ecampus.success@oregonstate.edu" TargetMode="External"/><Relationship Id="rId4" Type="http://schemas.openxmlformats.org/officeDocument/2006/relationships/webSettings" Target="webSettings.xml"/><Relationship Id="rId9" Type="http://schemas.openxmlformats.org/officeDocument/2006/relationships/hyperlink" Target="http://osubeaverstore.com/Academics" TargetMode="External"/><Relationship Id="rId14" Type="http://schemas.openxmlformats.org/officeDocument/2006/relationships/hyperlink" Target="http://ds.oregonstate.edu/ho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Karen Elliott</cp:lastModifiedBy>
  <cp:revision>54</cp:revision>
  <cp:lastPrinted>2017-10-25T18:02:00Z</cp:lastPrinted>
  <dcterms:created xsi:type="dcterms:W3CDTF">2023-03-21T23:50:00Z</dcterms:created>
  <dcterms:modified xsi:type="dcterms:W3CDTF">2023-03-29T20:45:00Z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