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C995" w14:textId="77777777" w:rsidR="00DD6427" w:rsidRDefault="00DD6427" w:rsidP="00DD6427">
      <w:pPr>
        <w:pStyle w:val="Heading1"/>
        <w:jc w:val="center"/>
      </w:pPr>
      <w:r>
        <w:t>Megan E. Pratt</w:t>
      </w:r>
    </w:p>
    <w:p w14:paraId="3360C0D8" w14:textId="21D2E25B" w:rsidR="00921A71" w:rsidRPr="00921A71" w:rsidRDefault="00921A71" w:rsidP="00921A71">
      <w:pPr>
        <w:spacing w:after="0"/>
        <w:jc w:val="center"/>
      </w:pPr>
      <w:r w:rsidRPr="00921A71">
        <w:t>Short Curriculum Vitae</w:t>
      </w:r>
    </w:p>
    <w:p w14:paraId="321C44E1" w14:textId="59AE0CC4" w:rsidR="00DD6427" w:rsidRDefault="00DD6427" w:rsidP="00921A71">
      <w:pPr>
        <w:spacing w:after="0"/>
        <w:jc w:val="center"/>
      </w:pPr>
      <w:r>
        <w:t>Oregon State University</w:t>
      </w:r>
      <w:r>
        <w:br/>
        <w:t>College of Health</w:t>
      </w:r>
      <w:r>
        <w:br/>
        <w:t>School of Human Development &amp; Family Sciences</w:t>
      </w:r>
      <w:r>
        <w:br/>
        <w:t>Family &amp; Community Health Extension</w:t>
      </w:r>
      <w:r>
        <w:br/>
        <w:t>Hallie E. Ford Center for Healthy Children and Families</w:t>
      </w:r>
      <w:r>
        <w:br/>
        <w:t>Corvallis, OR</w:t>
      </w:r>
      <w:r>
        <w:br/>
        <w:t xml:space="preserve">541-737-5373 | </w:t>
      </w:r>
      <w:r w:rsidR="004F6F2B">
        <w:t>m</w:t>
      </w:r>
      <w:r>
        <w:t>egan.</w:t>
      </w:r>
      <w:r w:rsidR="004F6F2B">
        <w:t>p</w:t>
      </w:r>
      <w:r>
        <w:t>ratt@oregonstate.edu</w:t>
      </w:r>
    </w:p>
    <w:sdt>
      <w:sdtPr>
        <w:rPr>
          <w:rFonts w:ascii="Aptos Light" w:hAnsi="Aptos Light"/>
          <w:b w:val="0"/>
        </w:rPr>
        <w:alias w:val="Education:"/>
        <w:tag w:val="Education:"/>
        <w:id w:val="1513793667"/>
        <w:placeholder>
          <w:docPart w:val="0508B99627929C46B72CD19F00BF054E"/>
        </w:placeholder>
        <w:temporary/>
        <w:showingPlcHdr/>
        <w15:appearance w15:val="hidden"/>
      </w:sdtPr>
      <w:sdtEndPr/>
      <w:sdtContent>
        <w:p w14:paraId="4BA6809E" w14:textId="77777777" w:rsidR="00394A6D" w:rsidRPr="00100FEC" w:rsidRDefault="007D00B3" w:rsidP="00476122">
          <w:pPr>
            <w:pStyle w:val="Heading2"/>
            <w:rPr>
              <w:rFonts w:ascii="Aptos Light" w:hAnsi="Aptos Light"/>
              <w:b w:val="0"/>
            </w:rPr>
          </w:pPr>
          <w:r w:rsidRPr="00100FEC">
            <w:t>Education</w:t>
          </w:r>
        </w:p>
      </w:sdtContent>
    </w:sdt>
    <w:p w14:paraId="31BDEF06" w14:textId="77777777" w:rsidR="001C6C82" w:rsidRPr="007F25CD" w:rsidRDefault="001C6C82" w:rsidP="007F25CD">
      <w:pPr>
        <w:pStyle w:val="ListBullet"/>
      </w:pPr>
      <w:r w:rsidRPr="007F25CD">
        <w:t>Ph.D., Human Development and Family Sciences, Oregon State University, June 2014</w:t>
      </w:r>
    </w:p>
    <w:p w14:paraId="5E87914B" w14:textId="77777777" w:rsidR="001C6C82" w:rsidRPr="007F25CD" w:rsidRDefault="001C6C82" w:rsidP="007F25CD">
      <w:pPr>
        <w:pStyle w:val="ListBullet"/>
      </w:pPr>
      <w:r w:rsidRPr="007F25CD">
        <w:t>M.S., Human Development and Family Sciences, Oregon State University, June 2010</w:t>
      </w:r>
    </w:p>
    <w:p w14:paraId="261E8E16" w14:textId="2A8F40E2" w:rsidR="005D2FED" w:rsidRPr="007F25CD" w:rsidRDefault="001C6C82" w:rsidP="005D2FED">
      <w:pPr>
        <w:pStyle w:val="ListBullet"/>
      </w:pPr>
      <w:r w:rsidRPr="007F25CD">
        <w:t>B.A., Psychology, Southern Oregon University, graduated with honors, June 2006</w:t>
      </w:r>
    </w:p>
    <w:p w14:paraId="287F9E5C" w14:textId="2CFB5CED" w:rsidR="00394A6D" w:rsidRPr="00100FEC" w:rsidRDefault="007B311B" w:rsidP="00100FEC">
      <w:pPr>
        <w:pStyle w:val="Heading2"/>
      </w:pPr>
      <w:r w:rsidRPr="00100FEC">
        <w:t xml:space="preserve">Academic </w:t>
      </w:r>
      <w:r w:rsidR="002F1596" w:rsidRPr="00100FEC">
        <w:t>P</w:t>
      </w:r>
      <w:r w:rsidRPr="00100FEC">
        <w:t>ositions</w:t>
      </w:r>
    </w:p>
    <w:p w14:paraId="469E4816" w14:textId="306DDD9B" w:rsidR="001C6C82" w:rsidRPr="007F25CD" w:rsidRDefault="001C6C82" w:rsidP="007F25CD">
      <w:pPr>
        <w:pStyle w:val="ListBullet"/>
      </w:pPr>
      <w:r w:rsidRPr="007F25CD">
        <w:t xml:space="preserve">Associate Professor of Practice, </w:t>
      </w:r>
      <w:r w:rsidR="00637E7A" w:rsidRPr="007F25CD">
        <w:t xml:space="preserve">School of Human Development and Family Sciences, </w:t>
      </w:r>
      <w:r w:rsidRPr="007F25CD">
        <w:t>College of Health</w:t>
      </w:r>
      <w:r w:rsidR="007F25CD">
        <w:t>,</w:t>
      </w:r>
      <w:r w:rsidR="00637E7A" w:rsidRPr="007F25CD">
        <w:t xml:space="preserve"> </w:t>
      </w:r>
      <w:r w:rsidR="00637E7A" w:rsidRPr="004F6F2B">
        <w:t xml:space="preserve">July 2025 </w:t>
      </w:r>
      <w:r w:rsidR="00DD6427" w:rsidRPr="004F6F2B">
        <w:t>-</w:t>
      </w:r>
      <w:r w:rsidR="00637E7A" w:rsidRPr="004F6F2B">
        <w:t xml:space="preserve"> </w:t>
      </w:r>
      <w:r w:rsidR="00DD6427" w:rsidRPr="004F6F2B">
        <w:t>Present</w:t>
      </w:r>
    </w:p>
    <w:p w14:paraId="3CA89CBA" w14:textId="319ABA41" w:rsidR="00637E7A" w:rsidRPr="007F25CD" w:rsidRDefault="00637E7A" w:rsidP="007F25CD">
      <w:pPr>
        <w:pStyle w:val="ListBullet"/>
      </w:pPr>
      <w:r w:rsidRPr="007F25CD">
        <w:t>Assistant Professor of Practice, School of Human Development and Family Sciences, College of Health</w:t>
      </w:r>
      <w:r w:rsidR="007F25CD">
        <w:t xml:space="preserve">, </w:t>
      </w:r>
      <w:r w:rsidRPr="007F25CD">
        <w:t xml:space="preserve">July 2018 </w:t>
      </w:r>
      <w:r w:rsidR="00DD6427">
        <w:t xml:space="preserve">- </w:t>
      </w:r>
      <w:r w:rsidRPr="007F25CD">
        <w:t>June 2025</w:t>
      </w:r>
    </w:p>
    <w:p w14:paraId="3AA45293" w14:textId="408838F1" w:rsidR="00637E7A" w:rsidRPr="007F25CD" w:rsidRDefault="00637E7A" w:rsidP="007F25CD">
      <w:pPr>
        <w:pStyle w:val="ListBullet"/>
      </w:pPr>
      <w:r w:rsidRPr="007F25CD">
        <w:t xml:space="preserve">Assistant Research Professor, T. Denny Sanford School of Social and Family Dynamics, College </w:t>
      </w:r>
      <w:r w:rsidR="00CB437D" w:rsidRPr="007F25CD">
        <w:t>of Liberal Arts and Sciences</w:t>
      </w:r>
      <w:r w:rsidR="007F25CD">
        <w:t>,</w:t>
      </w:r>
      <w:r w:rsidR="00CB437D" w:rsidRPr="007F25CD">
        <w:t xml:space="preserve"> July 2016 </w:t>
      </w:r>
      <w:r w:rsidR="00DD6427">
        <w:t>-</w:t>
      </w:r>
      <w:r w:rsidR="00CB437D" w:rsidRPr="007F25CD">
        <w:t xml:space="preserve"> June 2018</w:t>
      </w:r>
    </w:p>
    <w:p w14:paraId="4C97B216" w14:textId="45685AAA" w:rsidR="00CB437D" w:rsidRPr="007F25CD" w:rsidRDefault="00CB437D" w:rsidP="007F25CD">
      <w:pPr>
        <w:pStyle w:val="ListBullet"/>
      </w:pPr>
      <w:r w:rsidRPr="007F25CD">
        <w:t>Postdoctoral Research Scholar, T. Denny Sanford School of Social and Family Dynamics, College of Liberal Arts and Sciences</w:t>
      </w:r>
      <w:r w:rsidR="007F25CD">
        <w:t>,</w:t>
      </w:r>
      <w:r w:rsidRPr="007F25CD">
        <w:t xml:space="preserve"> August 2014 </w:t>
      </w:r>
      <w:r w:rsidR="00DD6427">
        <w:t>-</w:t>
      </w:r>
      <w:r w:rsidRPr="007F25CD">
        <w:t xml:space="preserve"> June 2016</w:t>
      </w:r>
    </w:p>
    <w:p w14:paraId="6BE15D6A" w14:textId="66109A7B" w:rsidR="00CB437D" w:rsidRPr="00100FEC" w:rsidRDefault="00CB437D" w:rsidP="00100FEC">
      <w:pPr>
        <w:pStyle w:val="Heading2"/>
      </w:pPr>
      <w:r w:rsidRPr="00100FEC">
        <w:t>Current Sponsored Research</w:t>
      </w:r>
    </w:p>
    <w:p w14:paraId="57D513B6" w14:textId="3C208ED0" w:rsidR="00CB437D" w:rsidRPr="007F25CD" w:rsidRDefault="000E36B7" w:rsidP="007F25CD">
      <w:pPr>
        <w:pStyle w:val="ListBullet"/>
      </w:pPr>
      <w:r w:rsidRPr="000E36B7">
        <w:rPr>
          <w:b/>
        </w:rPr>
        <w:t>Pratt, M. E.</w:t>
      </w:r>
      <w:r w:rsidR="00CB437D" w:rsidRPr="007F25CD">
        <w:t xml:space="preserve"> (PI) &amp; </w:t>
      </w:r>
      <w:proofErr w:type="spellStart"/>
      <w:r w:rsidR="00CB437D" w:rsidRPr="007F25CD">
        <w:t>Sektnan</w:t>
      </w:r>
      <w:proofErr w:type="spellEnd"/>
      <w:r w:rsidR="00CB437D" w:rsidRPr="007F25CD">
        <w:t xml:space="preserve"> (Co-PI). (2025-2028). Oregon Child Care Research Partnership 2026-2027 Biennium. Funded by the Oregon Department of Early Learning and Care. $432,595</w:t>
      </w:r>
    </w:p>
    <w:p w14:paraId="5F38FC1B" w14:textId="32351BFD" w:rsidR="00CB437D" w:rsidRPr="007F25CD" w:rsidRDefault="000E36B7" w:rsidP="007F25CD">
      <w:pPr>
        <w:pStyle w:val="ListBullet"/>
      </w:pPr>
      <w:r w:rsidRPr="000E36B7">
        <w:rPr>
          <w:b/>
        </w:rPr>
        <w:t>Pratt, M. E.</w:t>
      </w:r>
      <w:r w:rsidR="00CB437D" w:rsidRPr="007F25CD">
        <w:t xml:space="preserve"> (PI), Thogmartin, A. (Co-PI), </w:t>
      </w:r>
      <w:proofErr w:type="spellStart"/>
      <w:r w:rsidR="00CB437D" w:rsidRPr="007F25CD">
        <w:t>Sektnan</w:t>
      </w:r>
      <w:proofErr w:type="spellEnd"/>
      <w:r w:rsidR="00CB437D" w:rsidRPr="007F25CD">
        <w:t>, M. (Co-I), Hatfield, B. (Co-I) (2025-2029) Evaluating Efforts to Improve Family Access to Infant/Toddler Child Care in Oregon through CCDF Quality Set-Aside Dollars. Funded by the Administration for Children and Families: Office of Planning, Research, and Evaluation. $2,000,000</w:t>
      </w:r>
    </w:p>
    <w:p w14:paraId="4EF09DDE" w14:textId="4A6FE9F5" w:rsidR="00CB437D" w:rsidRPr="007F25CD" w:rsidRDefault="000E36B7" w:rsidP="007F25CD">
      <w:pPr>
        <w:pStyle w:val="ListBullet"/>
      </w:pPr>
      <w:r w:rsidRPr="000E36B7">
        <w:rPr>
          <w:b/>
        </w:rPr>
        <w:t>Pratt, M. E.</w:t>
      </w:r>
      <w:r w:rsidR="00CB437D" w:rsidRPr="007F25CD">
        <w:t xml:space="preserve"> (PI) &amp; </w:t>
      </w:r>
      <w:proofErr w:type="spellStart"/>
      <w:r w:rsidR="00CB437D" w:rsidRPr="007F25CD">
        <w:t>Sektnan</w:t>
      </w:r>
      <w:proofErr w:type="spellEnd"/>
      <w:r w:rsidR="00CB437D" w:rsidRPr="007F25CD">
        <w:t>, M. (Co-I) (2025-2026) Building Oregon's Child Care Data and Research Capacity: Planning Phase. Funded by the Administration for Children and Families: Office of Planning, Research, and Evaluation. $150,000</w:t>
      </w:r>
    </w:p>
    <w:p w14:paraId="0941BB4E" w14:textId="3FE46BF8" w:rsidR="00CB437D" w:rsidRPr="007F25CD" w:rsidRDefault="000E36B7" w:rsidP="007F25CD">
      <w:pPr>
        <w:pStyle w:val="ListBullet"/>
      </w:pPr>
      <w:r w:rsidRPr="000E36B7">
        <w:rPr>
          <w:b/>
        </w:rPr>
        <w:t>Pratt, M. E.</w:t>
      </w:r>
      <w:r w:rsidR="00CB437D" w:rsidRPr="007F25CD">
        <w:t xml:space="preserve"> (PI) &amp; </w:t>
      </w:r>
      <w:proofErr w:type="spellStart"/>
      <w:r w:rsidR="00CB437D" w:rsidRPr="007F25CD">
        <w:t>Sektnan</w:t>
      </w:r>
      <w:proofErr w:type="spellEnd"/>
      <w:r w:rsidR="00CB437D" w:rsidRPr="007F25CD">
        <w:t xml:space="preserve"> (Co-PI). (2023-2025). Oregon Child Care Research Partnership 2024-2025 Biennium. Funded by the Oregon Department of Early Learning and Care. $496,190 </w:t>
      </w:r>
    </w:p>
    <w:p w14:paraId="7E9F623D" w14:textId="32C18E74" w:rsidR="001E3552" w:rsidRPr="00100FEC" w:rsidRDefault="00100FEC" w:rsidP="00100FEC">
      <w:pPr>
        <w:pStyle w:val="Heading2"/>
      </w:pPr>
      <w:r>
        <w:lastRenderedPageBreak/>
        <w:t xml:space="preserve">Select </w:t>
      </w:r>
      <w:r w:rsidR="002F1596" w:rsidRPr="00100FEC">
        <w:t>P</w:t>
      </w:r>
      <w:r w:rsidR="00217A1C" w:rsidRPr="00100FEC">
        <w:t>ublications</w:t>
      </w:r>
    </w:p>
    <w:p w14:paraId="4388A988" w14:textId="477A7B29" w:rsidR="001E3552" w:rsidRPr="00100FEC" w:rsidRDefault="00CB437D" w:rsidP="00100FEC">
      <w:pPr>
        <w:pStyle w:val="Heading3"/>
      </w:pPr>
      <w:r w:rsidRPr="00100FEC">
        <w:t>Peer</w:t>
      </w:r>
      <w:r w:rsidR="00100FEC" w:rsidRPr="00100FEC">
        <w:t>-</w:t>
      </w:r>
      <w:r w:rsidRPr="00100FEC">
        <w:t>Reviewed Journal Articles</w:t>
      </w:r>
    </w:p>
    <w:p w14:paraId="2E83AD85" w14:textId="24F3C392" w:rsidR="00CB437D" w:rsidRPr="00100FEC" w:rsidRDefault="00CB437D" w:rsidP="007F25CD">
      <w:pPr>
        <w:pStyle w:val="ListBullet"/>
      </w:pPr>
      <w:r w:rsidRPr="00100FEC">
        <w:t xml:space="preserve">Finders, J. K., Diaz, G. L., </w:t>
      </w:r>
      <w:r w:rsidR="000E36B7" w:rsidRPr="000E36B7">
        <w:rPr>
          <w:b/>
        </w:rPr>
        <w:t>Pratt, M. E.</w:t>
      </w:r>
      <w:r w:rsidRPr="00100FEC">
        <w:t xml:space="preserve">, Nordgren, I., &amp; Ochoa, W. (2025) </w:t>
      </w:r>
      <w:hyperlink r:id="rId7" w:history="1">
        <w:r w:rsidRPr="000E36B7">
          <w:rPr>
            <w:rStyle w:val="Hyperlink"/>
          </w:rPr>
          <w:t xml:space="preserve">Investigating </w:t>
        </w:r>
        <w:r w:rsidR="003A7651">
          <w:rPr>
            <w:rStyle w:val="Hyperlink"/>
          </w:rPr>
          <w:t>c</w:t>
        </w:r>
        <w:r w:rsidRPr="000E36B7">
          <w:rPr>
            <w:rStyle w:val="Hyperlink"/>
          </w:rPr>
          <w:t xml:space="preserve">hild </w:t>
        </w:r>
        <w:r w:rsidR="003A7651">
          <w:rPr>
            <w:rStyle w:val="Hyperlink"/>
          </w:rPr>
          <w:t>c</w:t>
        </w:r>
        <w:r w:rsidRPr="000E36B7">
          <w:rPr>
            <w:rStyle w:val="Hyperlink"/>
          </w:rPr>
          <w:t xml:space="preserve">are </w:t>
        </w:r>
        <w:r w:rsidR="003A7651">
          <w:rPr>
            <w:rStyle w:val="Hyperlink"/>
          </w:rPr>
          <w:t>d</w:t>
        </w:r>
        <w:r w:rsidRPr="000E36B7">
          <w:rPr>
            <w:rStyle w:val="Hyperlink"/>
          </w:rPr>
          <w:t>ecision-</w:t>
        </w:r>
        <w:r w:rsidR="003A7651">
          <w:rPr>
            <w:rStyle w:val="Hyperlink"/>
          </w:rPr>
          <w:t>m</w:t>
        </w:r>
        <w:r w:rsidRPr="000E36B7">
          <w:rPr>
            <w:rStyle w:val="Hyperlink"/>
          </w:rPr>
          <w:t xml:space="preserve">aking to </w:t>
        </w:r>
        <w:r w:rsidR="003A7651">
          <w:rPr>
            <w:rStyle w:val="Hyperlink"/>
          </w:rPr>
          <w:t>u</w:t>
        </w:r>
        <w:r w:rsidRPr="000E36B7">
          <w:rPr>
            <w:rStyle w:val="Hyperlink"/>
          </w:rPr>
          <w:t xml:space="preserve">nderstand </w:t>
        </w:r>
        <w:r w:rsidR="003A7651">
          <w:rPr>
            <w:rStyle w:val="Hyperlink"/>
          </w:rPr>
          <w:t>a</w:t>
        </w:r>
        <w:r w:rsidRPr="000E36B7">
          <w:rPr>
            <w:rStyle w:val="Hyperlink"/>
          </w:rPr>
          <w:t xml:space="preserve">ccess </w:t>
        </w:r>
        <w:r w:rsidR="003A7651">
          <w:rPr>
            <w:rStyle w:val="Hyperlink"/>
          </w:rPr>
          <w:t>a</w:t>
        </w:r>
        <w:r w:rsidRPr="000E36B7">
          <w:rPr>
            <w:rStyle w:val="Hyperlink"/>
          </w:rPr>
          <w:t xml:space="preserve">mong </w:t>
        </w:r>
        <w:r w:rsidR="003A7651">
          <w:rPr>
            <w:rStyle w:val="Hyperlink"/>
          </w:rPr>
          <w:t>f</w:t>
        </w:r>
        <w:r w:rsidRPr="000E36B7">
          <w:rPr>
            <w:rStyle w:val="Hyperlink"/>
          </w:rPr>
          <w:t xml:space="preserve">amilies with </w:t>
        </w:r>
        <w:r w:rsidR="003A7651">
          <w:rPr>
            <w:rStyle w:val="Hyperlink"/>
          </w:rPr>
          <w:t>l</w:t>
        </w:r>
        <w:r w:rsidRPr="000E36B7">
          <w:rPr>
            <w:rStyle w:val="Hyperlink"/>
          </w:rPr>
          <w:t xml:space="preserve">ow </w:t>
        </w:r>
        <w:r w:rsidR="003A7651">
          <w:rPr>
            <w:rStyle w:val="Hyperlink"/>
          </w:rPr>
          <w:t>i</w:t>
        </w:r>
        <w:r w:rsidRPr="000E36B7">
          <w:rPr>
            <w:rStyle w:val="Hyperlink"/>
          </w:rPr>
          <w:t>ncomes</w:t>
        </w:r>
      </w:hyperlink>
      <w:r w:rsidRPr="00100FEC">
        <w:t>, Early Childhood Research Quarterly</w:t>
      </w:r>
      <w:r w:rsidR="000E36B7">
        <w:t>, 71, 35-48</w:t>
      </w:r>
    </w:p>
    <w:p w14:paraId="237F44EE" w14:textId="0686DB5E" w:rsidR="00CB437D" w:rsidRPr="00100FEC" w:rsidRDefault="00CB437D" w:rsidP="007F25CD">
      <w:pPr>
        <w:pStyle w:val="ListBullet"/>
      </w:pPr>
      <w:r w:rsidRPr="00100FEC">
        <w:t xml:space="preserve">Lipscomb, S. T., Brody, B., </w:t>
      </w:r>
      <w:r w:rsidR="000E36B7" w:rsidRPr="000E36B7">
        <w:rPr>
          <w:b/>
        </w:rPr>
        <w:t>Pratt, M. E.</w:t>
      </w:r>
      <w:r w:rsidRPr="00100FEC">
        <w:t>, &amp; Frazier, T. (2024</w:t>
      </w:r>
      <w:hyperlink r:id="rId8" w:history="1">
        <w:r w:rsidRPr="00592FEC">
          <w:rPr>
            <w:rStyle w:val="Hyperlink"/>
          </w:rPr>
          <w:t xml:space="preserve">). Applying a </w:t>
        </w:r>
        <w:r w:rsidR="003A7651">
          <w:rPr>
            <w:rStyle w:val="Hyperlink"/>
          </w:rPr>
          <w:t>t</w:t>
        </w:r>
        <w:r w:rsidRPr="00592FEC">
          <w:rPr>
            <w:rStyle w:val="Hyperlink"/>
          </w:rPr>
          <w:t>ri-</w:t>
        </w:r>
        <w:r w:rsidR="003A7651">
          <w:rPr>
            <w:rStyle w:val="Hyperlink"/>
          </w:rPr>
          <w:t>l</w:t>
        </w:r>
        <w:r w:rsidRPr="00592FEC">
          <w:rPr>
            <w:rStyle w:val="Hyperlink"/>
          </w:rPr>
          <w:t xml:space="preserve">earner </w:t>
        </w:r>
        <w:r w:rsidR="003A7651">
          <w:rPr>
            <w:rStyle w:val="Hyperlink"/>
          </w:rPr>
          <w:t>m</w:t>
        </w:r>
        <w:r w:rsidRPr="00592FEC">
          <w:rPr>
            <w:rStyle w:val="Hyperlink"/>
          </w:rPr>
          <w:t xml:space="preserve">odel of </w:t>
        </w:r>
        <w:r w:rsidR="003A7651">
          <w:rPr>
            <w:rStyle w:val="Hyperlink"/>
          </w:rPr>
          <w:t>e</w:t>
        </w:r>
        <w:r w:rsidRPr="00592FEC">
          <w:rPr>
            <w:rStyle w:val="Hyperlink"/>
          </w:rPr>
          <w:t xml:space="preserve">xtension </w:t>
        </w:r>
        <w:r w:rsidR="003A7651">
          <w:rPr>
            <w:rStyle w:val="Hyperlink"/>
          </w:rPr>
          <w:t>c</w:t>
        </w:r>
        <w:r w:rsidRPr="00592FEC">
          <w:rPr>
            <w:rStyle w:val="Hyperlink"/>
          </w:rPr>
          <w:t>ollaboration.</w:t>
        </w:r>
      </w:hyperlink>
      <w:r w:rsidRPr="00100FEC">
        <w:t xml:space="preserve"> The Journal of Extension, 62(3). Article 35. </w:t>
      </w:r>
    </w:p>
    <w:p w14:paraId="60FA43B2" w14:textId="2B816505" w:rsidR="00CB437D" w:rsidRPr="00100FEC" w:rsidRDefault="000E36B7" w:rsidP="007F25CD">
      <w:pPr>
        <w:pStyle w:val="ListBullet"/>
      </w:pPr>
      <w:r w:rsidRPr="000E36B7">
        <w:rPr>
          <w:b/>
        </w:rPr>
        <w:t>Pratt, M. E.</w:t>
      </w:r>
      <w:r w:rsidR="00CB437D" w:rsidRPr="00100FEC">
        <w:t xml:space="preserve">, McClelland, M. M., Swanson, J., Lipscomb, S. T. (2016). Family </w:t>
      </w:r>
      <w:r w:rsidR="003A7651">
        <w:t>r</w:t>
      </w:r>
      <w:r w:rsidR="00CB437D" w:rsidRPr="00100FEC">
        <w:t>isk profiles and school readiness: A person-centered approach. Early Childhood Research Quarterly, 36, 462-474.</w:t>
      </w:r>
    </w:p>
    <w:p w14:paraId="6171066F" w14:textId="0EF11ED7" w:rsidR="00CB437D" w:rsidRPr="00100FEC" w:rsidRDefault="000E36B7" w:rsidP="007F25CD">
      <w:pPr>
        <w:pStyle w:val="ListBullet"/>
      </w:pPr>
      <w:r w:rsidRPr="000E36B7">
        <w:rPr>
          <w:b/>
        </w:rPr>
        <w:t>Pratt, M. E.</w:t>
      </w:r>
      <w:r w:rsidR="00CB437D" w:rsidRPr="00100FEC">
        <w:t>, Lipscomb, S. T., McClelland, M. M. (2015). Caregiver responsiveness during preschool supports cooperation in kindergarten: Moderation by children's early compliance. Early Education &amp; Development, 27, 421-239.</w:t>
      </w:r>
    </w:p>
    <w:p w14:paraId="189FECF1" w14:textId="6D21B8E8" w:rsidR="001E3552" w:rsidRPr="00100FEC" w:rsidRDefault="00CB437D" w:rsidP="007F25CD">
      <w:pPr>
        <w:pStyle w:val="Heading3"/>
      </w:pPr>
      <w:r w:rsidRPr="00100FEC">
        <w:t>Peer-</w:t>
      </w:r>
      <w:r w:rsidR="00DD6427">
        <w:t>R</w:t>
      </w:r>
      <w:r w:rsidRPr="00100FEC">
        <w:t xml:space="preserve">eviewed Extension Publications </w:t>
      </w:r>
    </w:p>
    <w:p w14:paraId="7F5E21FF" w14:textId="14FB86DB" w:rsidR="00CB437D" w:rsidRPr="007F25CD" w:rsidRDefault="00CB437D" w:rsidP="007F25CD">
      <w:pPr>
        <w:pStyle w:val="ListBullet"/>
      </w:pPr>
      <w:r w:rsidRPr="007F25CD">
        <w:t xml:space="preserve">Brody, B., Lipscomb, S. T., </w:t>
      </w:r>
      <w:r w:rsidR="000E36B7" w:rsidRPr="000E36B7">
        <w:rPr>
          <w:b/>
        </w:rPr>
        <w:t>Pratt, M. E.</w:t>
      </w:r>
      <w:r w:rsidRPr="007F25CD">
        <w:t xml:space="preserve">, &amp; Frazier, T. (2021). </w:t>
      </w:r>
      <w:hyperlink r:id="rId9" w:history="1">
        <w:r w:rsidRPr="000E36B7">
          <w:rPr>
            <w:rStyle w:val="Hyperlink"/>
          </w:rPr>
          <w:t xml:space="preserve">Nurturing </w:t>
        </w:r>
        <w:r w:rsidR="003A7651">
          <w:rPr>
            <w:rStyle w:val="Hyperlink"/>
          </w:rPr>
          <w:t>r</w:t>
        </w:r>
        <w:r w:rsidRPr="000E36B7">
          <w:rPr>
            <w:rStyle w:val="Hyperlink"/>
          </w:rPr>
          <w:t xml:space="preserve">esilience: Protective </w:t>
        </w:r>
        <w:r w:rsidR="003A7651">
          <w:rPr>
            <w:rStyle w:val="Hyperlink"/>
          </w:rPr>
          <w:t>f</w:t>
        </w:r>
        <w:r w:rsidRPr="000E36B7">
          <w:rPr>
            <w:rStyle w:val="Hyperlink"/>
          </w:rPr>
          <w:t xml:space="preserve">actors for </w:t>
        </w:r>
        <w:r w:rsidR="003A7651">
          <w:rPr>
            <w:rStyle w:val="Hyperlink"/>
          </w:rPr>
          <w:t>r</w:t>
        </w:r>
        <w:r w:rsidRPr="000E36B7">
          <w:rPr>
            <w:rStyle w:val="Hyperlink"/>
          </w:rPr>
          <w:t>esilience</w:t>
        </w:r>
      </w:hyperlink>
      <w:r w:rsidRPr="007F25CD">
        <w:t xml:space="preserve">, </w:t>
      </w:r>
      <w:proofErr w:type="gramStart"/>
      <w:r w:rsidRPr="007F25CD">
        <w:t>English-Spanish</w:t>
      </w:r>
      <w:proofErr w:type="gramEnd"/>
      <w:r w:rsidRPr="007F25CD">
        <w:t xml:space="preserve">. Pacific Northwest Extension Catalog. </w:t>
      </w:r>
    </w:p>
    <w:p w14:paraId="341F1BB7" w14:textId="10714BC4" w:rsidR="00CB437D" w:rsidRPr="007F25CD" w:rsidRDefault="00CB437D" w:rsidP="007F25CD">
      <w:pPr>
        <w:pStyle w:val="ListBullet"/>
      </w:pPr>
      <w:r w:rsidRPr="007F25CD">
        <w:t xml:space="preserve">Brody, B., Lipscomb, S. T., </w:t>
      </w:r>
      <w:r w:rsidR="000E36B7" w:rsidRPr="000E36B7">
        <w:rPr>
          <w:b/>
        </w:rPr>
        <w:t>Pratt, M. E.</w:t>
      </w:r>
      <w:r w:rsidRPr="007F25CD">
        <w:t xml:space="preserve">, &amp; Frazier, T. (2021). </w:t>
      </w:r>
      <w:hyperlink r:id="rId10" w:history="1">
        <w:r w:rsidRPr="000E36B7">
          <w:rPr>
            <w:rStyle w:val="Hyperlink"/>
          </w:rPr>
          <w:t xml:space="preserve">Interactions are the </w:t>
        </w:r>
        <w:r w:rsidR="003A7651">
          <w:rPr>
            <w:rStyle w:val="Hyperlink"/>
          </w:rPr>
          <w:t>h</w:t>
        </w:r>
        <w:r w:rsidRPr="000E36B7">
          <w:rPr>
            <w:rStyle w:val="Hyperlink"/>
          </w:rPr>
          <w:t xml:space="preserve">eart of </w:t>
        </w:r>
        <w:r w:rsidR="003A7651">
          <w:rPr>
            <w:rStyle w:val="Hyperlink"/>
          </w:rPr>
          <w:t>r</w:t>
        </w:r>
        <w:r w:rsidRPr="000E36B7">
          <w:rPr>
            <w:rStyle w:val="Hyperlink"/>
          </w:rPr>
          <w:t>esilience</w:t>
        </w:r>
      </w:hyperlink>
      <w:r w:rsidRPr="007F25CD">
        <w:t xml:space="preserve">, </w:t>
      </w:r>
      <w:proofErr w:type="gramStart"/>
      <w:r w:rsidRPr="007F25CD">
        <w:t>English-Spanish</w:t>
      </w:r>
      <w:proofErr w:type="gramEnd"/>
      <w:r w:rsidRPr="007F25CD">
        <w:t xml:space="preserve">. Pacific Northwest Extension Catalog. </w:t>
      </w:r>
    </w:p>
    <w:p w14:paraId="405D37EB" w14:textId="65744743" w:rsidR="00CB437D" w:rsidRPr="007F25CD" w:rsidRDefault="00CB437D" w:rsidP="007F25CD">
      <w:pPr>
        <w:pStyle w:val="ListBullet"/>
      </w:pPr>
      <w:r w:rsidRPr="007F25CD">
        <w:t xml:space="preserve">Brody, B., Lipscomb, S. T., </w:t>
      </w:r>
      <w:r w:rsidR="000E36B7" w:rsidRPr="000E36B7">
        <w:rPr>
          <w:b/>
        </w:rPr>
        <w:t>Pratt, M. E.</w:t>
      </w:r>
      <w:r w:rsidRPr="007F25CD">
        <w:t xml:space="preserve">, &amp; Frazier, T. (2021). </w:t>
      </w:r>
      <w:hyperlink r:id="rId11" w:history="1">
        <w:r w:rsidRPr="000E36B7">
          <w:rPr>
            <w:rStyle w:val="Hyperlink"/>
          </w:rPr>
          <w:t xml:space="preserve">Nurturing </w:t>
        </w:r>
        <w:r w:rsidR="003A7651">
          <w:rPr>
            <w:rStyle w:val="Hyperlink"/>
          </w:rPr>
          <w:t>r</w:t>
        </w:r>
        <w:r w:rsidRPr="000E36B7">
          <w:rPr>
            <w:rStyle w:val="Hyperlink"/>
          </w:rPr>
          <w:t xml:space="preserve">esilience: Mindful </w:t>
        </w:r>
        <w:r w:rsidR="003A7651">
          <w:rPr>
            <w:rStyle w:val="Hyperlink"/>
          </w:rPr>
          <w:t>p</w:t>
        </w:r>
        <w:r w:rsidRPr="000E36B7">
          <w:rPr>
            <w:rStyle w:val="Hyperlink"/>
          </w:rPr>
          <w:t xml:space="preserve">ractices for </w:t>
        </w:r>
        <w:r w:rsidR="003A7651">
          <w:rPr>
            <w:rStyle w:val="Hyperlink"/>
          </w:rPr>
          <w:t>r</w:t>
        </w:r>
        <w:r w:rsidRPr="000E36B7">
          <w:rPr>
            <w:rStyle w:val="Hyperlink"/>
          </w:rPr>
          <w:t>esilience</w:t>
        </w:r>
      </w:hyperlink>
      <w:r w:rsidRPr="007F25CD">
        <w:t xml:space="preserve">, </w:t>
      </w:r>
      <w:proofErr w:type="gramStart"/>
      <w:r w:rsidRPr="007F25CD">
        <w:t>English-Spanish</w:t>
      </w:r>
      <w:proofErr w:type="gramEnd"/>
      <w:r w:rsidRPr="007F25CD">
        <w:t xml:space="preserve">. Pacific Northwest Extension Catalog. </w:t>
      </w:r>
    </w:p>
    <w:p w14:paraId="0107C74D" w14:textId="4AD5FD4D" w:rsidR="001E3552" w:rsidRPr="00100FEC" w:rsidRDefault="00CB437D" w:rsidP="007F25CD">
      <w:pPr>
        <w:pStyle w:val="Heading3"/>
      </w:pPr>
      <w:r w:rsidRPr="00100FEC">
        <w:t xml:space="preserve">Policy Research Reports </w:t>
      </w:r>
    </w:p>
    <w:p w14:paraId="1CBD66B4" w14:textId="1DAF6135" w:rsidR="00277CAE" w:rsidRPr="007F25CD" w:rsidRDefault="000E36B7" w:rsidP="007F25CD">
      <w:pPr>
        <w:pStyle w:val="ListBullet"/>
      </w:pPr>
      <w:r w:rsidRPr="000E36B7">
        <w:rPr>
          <w:b/>
        </w:rPr>
        <w:t>Pratt, M. E.</w:t>
      </w:r>
      <w:r w:rsidR="00277CAE" w:rsidRPr="007F25CD">
        <w:t>, Wohner, M., Sektnan, M., &amp; Kang, H. (2025, November).</w:t>
      </w:r>
      <w:hyperlink r:id="rId12" w:history="1">
        <w:r w:rsidR="00277CAE" w:rsidRPr="000E36B7">
          <w:rPr>
            <w:rStyle w:val="Hyperlink"/>
          </w:rPr>
          <w:t xml:space="preserve"> Oregon’s </w:t>
        </w:r>
        <w:r w:rsidR="003A7651">
          <w:rPr>
            <w:rStyle w:val="Hyperlink"/>
          </w:rPr>
          <w:t>c</w:t>
        </w:r>
        <w:r w:rsidR="00277CAE" w:rsidRPr="000E36B7">
          <w:rPr>
            <w:rStyle w:val="Hyperlink"/>
          </w:rPr>
          <w:t xml:space="preserve">hild </w:t>
        </w:r>
        <w:r w:rsidR="003A7651">
          <w:rPr>
            <w:rStyle w:val="Hyperlink"/>
          </w:rPr>
          <w:t>c</w:t>
        </w:r>
        <w:r w:rsidR="00277CAE" w:rsidRPr="000E36B7">
          <w:rPr>
            <w:rStyle w:val="Hyperlink"/>
          </w:rPr>
          <w:t xml:space="preserve">are </w:t>
        </w:r>
        <w:r w:rsidR="003A7651">
          <w:rPr>
            <w:rStyle w:val="Hyperlink"/>
          </w:rPr>
          <w:t>s</w:t>
        </w:r>
        <w:r w:rsidR="00277CAE" w:rsidRPr="000E36B7">
          <w:rPr>
            <w:rStyle w:val="Hyperlink"/>
          </w:rPr>
          <w:t>ubsidy</w:t>
        </w:r>
        <w:r w:rsidR="003A7651">
          <w:rPr>
            <w:rStyle w:val="Hyperlink"/>
          </w:rPr>
          <w:t xml:space="preserve"> p</w:t>
        </w:r>
        <w:r w:rsidR="00277CAE" w:rsidRPr="000E36B7">
          <w:rPr>
            <w:rStyle w:val="Hyperlink"/>
          </w:rPr>
          <w:t xml:space="preserve">rogram: Household, </w:t>
        </w:r>
        <w:r w:rsidR="003A7651">
          <w:rPr>
            <w:rStyle w:val="Hyperlink"/>
          </w:rPr>
          <w:t>c</w:t>
        </w:r>
        <w:r w:rsidR="00277CAE" w:rsidRPr="000E36B7">
          <w:rPr>
            <w:rStyle w:val="Hyperlink"/>
          </w:rPr>
          <w:t xml:space="preserve">hild, and </w:t>
        </w:r>
        <w:r w:rsidR="003A7651">
          <w:rPr>
            <w:rStyle w:val="Hyperlink"/>
          </w:rPr>
          <w:t>p</w:t>
        </w:r>
        <w:r w:rsidR="00277CAE" w:rsidRPr="000E36B7">
          <w:rPr>
            <w:rStyle w:val="Hyperlink"/>
          </w:rPr>
          <w:t xml:space="preserve">rovider </w:t>
        </w:r>
        <w:r w:rsidR="003A7651">
          <w:rPr>
            <w:rStyle w:val="Hyperlink"/>
          </w:rPr>
          <w:t>c</w:t>
        </w:r>
        <w:r w:rsidR="00277CAE" w:rsidRPr="000E36B7">
          <w:rPr>
            <w:rStyle w:val="Hyperlink"/>
          </w:rPr>
          <w:t>haracteristics from 2014 through 2023</w:t>
        </w:r>
      </w:hyperlink>
      <w:r w:rsidR="00277CAE" w:rsidRPr="007F25CD">
        <w:t>. Oregon State University, College of Health. </w:t>
      </w:r>
      <w:r w:rsidRPr="007F25CD">
        <w:t xml:space="preserve"> </w:t>
      </w:r>
    </w:p>
    <w:p w14:paraId="5BCF208F" w14:textId="2D8379FB" w:rsidR="00277CAE" w:rsidRPr="007F25CD" w:rsidRDefault="00277CAE" w:rsidP="007F25CD">
      <w:pPr>
        <w:pStyle w:val="ListBullet"/>
      </w:pPr>
      <w:r w:rsidRPr="007F25CD">
        <w:t>Oregon Center for Career Development in Childhood Care and Education (OCCD) and Oregon Child Care Research Partnership (OCCRP). (2025, August). </w:t>
      </w:r>
      <w:hyperlink r:id="rId13" w:history="1">
        <w:r w:rsidRPr="000E36B7">
          <w:rPr>
            <w:rStyle w:val="Hyperlink"/>
          </w:rPr>
          <w:t xml:space="preserve">Oregon </w:t>
        </w:r>
        <w:r w:rsidR="003A7651">
          <w:rPr>
            <w:rStyle w:val="Hyperlink"/>
          </w:rPr>
          <w:t>e</w:t>
        </w:r>
        <w:r w:rsidRPr="000E36B7">
          <w:rPr>
            <w:rStyle w:val="Hyperlink"/>
          </w:rPr>
          <w:t xml:space="preserve">arly </w:t>
        </w:r>
        <w:r w:rsidR="003A7651">
          <w:rPr>
            <w:rStyle w:val="Hyperlink"/>
          </w:rPr>
          <w:t>l</w:t>
        </w:r>
        <w:r w:rsidRPr="000E36B7">
          <w:rPr>
            <w:rStyle w:val="Hyperlink"/>
          </w:rPr>
          <w:t xml:space="preserve">earning </w:t>
        </w:r>
        <w:r w:rsidR="003A7651">
          <w:rPr>
            <w:rStyle w:val="Hyperlink"/>
          </w:rPr>
          <w:t>w</w:t>
        </w:r>
        <w:r w:rsidRPr="000E36B7">
          <w:rPr>
            <w:rStyle w:val="Hyperlink"/>
          </w:rPr>
          <w:t xml:space="preserve">orkforce: Eleven years beyond baseline, </w:t>
        </w:r>
        <w:r w:rsidR="003A7651">
          <w:rPr>
            <w:rStyle w:val="Hyperlink"/>
          </w:rPr>
          <w:t>c</w:t>
        </w:r>
        <w:r w:rsidRPr="000E36B7">
          <w:rPr>
            <w:rStyle w:val="Hyperlink"/>
          </w:rPr>
          <w:t>omparison of 2012 and 2023</w:t>
        </w:r>
      </w:hyperlink>
      <w:r w:rsidRPr="007F25CD">
        <w:t>. Corvallis, Oregon: Oregon State University, College of Health. </w:t>
      </w:r>
      <w:r w:rsidR="000E36B7" w:rsidRPr="007F25CD">
        <w:t xml:space="preserve"> </w:t>
      </w:r>
    </w:p>
    <w:p w14:paraId="70881E19" w14:textId="4811A99B" w:rsidR="00277CAE" w:rsidRPr="007F25CD" w:rsidRDefault="000E36B7" w:rsidP="007F25CD">
      <w:pPr>
        <w:pStyle w:val="ListBullet"/>
      </w:pPr>
      <w:r w:rsidRPr="000E36B7">
        <w:rPr>
          <w:b/>
        </w:rPr>
        <w:t>Pratt, M. E.</w:t>
      </w:r>
      <w:r w:rsidR="00277CAE" w:rsidRPr="007F25CD">
        <w:t xml:space="preserve">, &amp; </w:t>
      </w:r>
      <w:proofErr w:type="spellStart"/>
      <w:r w:rsidR="00277CAE" w:rsidRPr="007F25CD">
        <w:t>Sektnan</w:t>
      </w:r>
      <w:proofErr w:type="spellEnd"/>
      <w:r w:rsidR="00277CAE" w:rsidRPr="007F25CD">
        <w:t>, M. (2025, July). </w:t>
      </w:r>
      <w:hyperlink r:id="rId14" w:history="1">
        <w:r w:rsidR="00277CAE" w:rsidRPr="000E36B7">
          <w:rPr>
            <w:rStyle w:val="Hyperlink"/>
          </w:rPr>
          <w:t xml:space="preserve">Oregon’s </w:t>
        </w:r>
        <w:proofErr w:type="gramStart"/>
        <w:r w:rsidR="003A7651">
          <w:rPr>
            <w:rStyle w:val="Hyperlink"/>
          </w:rPr>
          <w:t>c</w:t>
        </w:r>
        <w:r w:rsidR="00277CAE" w:rsidRPr="000E36B7">
          <w:rPr>
            <w:rStyle w:val="Hyperlink"/>
          </w:rPr>
          <w:t xml:space="preserve">hild </w:t>
        </w:r>
        <w:r w:rsidR="003A7651">
          <w:rPr>
            <w:rStyle w:val="Hyperlink"/>
          </w:rPr>
          <w:t>c</w:t>
        </w:r>
        <w:r w:rsidR="00277CAE" w:rsidRPr="000E36B7">
          <w:rPr>
            <w:rStyle w:val="Hyperlink"/>
          </w:rPr>
          <w:t>are</w:t>
        </w:r>
        <w:proofErr w:type="gramEnd"/>
        <w:r w:rsidR="00277CAE" w:rsidRPr="000E36B7">
          <w:rPr>
            <w:rStyle w:val="Hyperlink"/>
          </w:rPr>
          <w:t xml:space="preserve"> </w:t>
        </w:r>
        <w:r w:rsidR="003A7651">
          <w:rPr>
            <w:rStyle w:val="Hyperlink"/>
          </w:rPr>
          <w:t>d</w:t>
        </w:r>
        <w:r w:rsidR="00277CAE" w:rsidRPr="000E36B7">
          <w:rPr>
            <w:rStyle w:val="Hyperlink"/>
          </w:rPr>
          <w:t xml:space="preserve">eserts 2024: Mapping </w:t>
        </w:r>
        <w:r w:rsidR="003A7651">
          <w:rPr>
            <w:rStyle w:val="Hyperlink"/>
          </w:rPr>
          <w:t>s</w:t>
        </w:r>
        <w:r w:rsidR="00277CAE" w:rsidRPr="000E36B7">
          <w:rPr>
            <w:rStyle w:val="Hyperlink"/>
          </w:rPr>
          <w:t xml:space="preserve">upply by </w:t>
        </w:r>
        <w:r w:rsidR="003A7651">
          <w:rPr>
            <w:rStyle w:val="Hyperlink"/>
          </w:rPr>
          <w:t>a</w:t>
        </w:r>
        <w:r w:rsidR="00277CAE" w:rsidRPr="000E36B7">
          <w:rPr>
            <w:rStyle w:val="Hyperlink"/>
          </w:rPr>
          <w:t xml:space="preserve">ge </w:t>
        </w:r>
        <w:r w:rsidR="003A7651">
          <w:rPr>
            <w:rStyle w:val="Hyperlink"/>
          </w:rPr>
          <w:t>g</w:t>
        </w:r>
        <w:r w:rsidR="00277CAE" w:rsidRPr="000E36B7">
          <w:rPr>
            <w:rStyle w:val="Hyperlink"/>
          </w:rPr>
          <w:t xml:space="preserve">roup and </w:t>
        </w:r>
        <w:r w:rsidR="003A7651">
          <w:rPr>
            <w:rStyle w:val="Hyperlink"/>
          </w:rPr>
          <w:t>p</w:t>
        </w:r>
        <w:r w:rsidR="00277CAE" w:rsidRPr="000E36B7">
          <w:rPr>
            <w:rStyle w:val="Hyperlink"/>
          </w:rPr>
          <w:t xml:space="preserve">ercentage of </w:t>
        </w:r>
        <w:r w:rsidR="003A7651">
          <w:rPr>
            <w:rStyle w:val="Hyperlink"/>
          </w:rPr>
          <w:t>p</w:t>
        </w:r>
        <w:r w:rsidR="00277CAE" w:rsidRPr="000E36B7">
          <w:rPr>
            <w:rStyle w:val="Hyperlink"/>
          </w:rPr>
          <w:t xml:space="preserve">ublicly </w:t>
        </w:r>
        <w:r w:rsidR="003A7651">
          <w:rPr>
            <w:rStyle w:val="Hyperlink"/>
          </w:rPr>
          <w:t>f</w:t>
        </w:r>
        <w:r w:rsidR="00277CAE" w:rsidRPr="000E36B7">
          <w:rPr>
            <w:rStyle w:val="Hyperlink"/>
          </w:rPr>
          <w:t xml:space="preserve">unded </w:t>
        </w:r>
        <w:r w:rsidR="003A7651">
          <w:rPr>
            <w:rStyle w:val="Hyperlink"/>
          </w:rPr>
          <w:t>s</w:t>
        </w:r>
        <w:r w:rsidR="00277CAE" w:rsidRPr="000E36B7">
          <w:rPr>
            <w:rStyle w:val="Hyperlink"/>
          </w:rPr>
          <w:t>lots</w:t>
        </w:r>
      </w:hyperlink>
      <w:r w:rsidR="00277CAE" w:rsidRPr="007F25CD">
        <w:t>. Corvallis, Oregon: Oregon State University, College of Health. </w:t>
      </w:r>
      <w:r w:rsidRPr="007F25CD">
        <w:t xml:space="preserve"> </w:t>
      </w:r>
    </w:p>
    <w:p w14:paraId="4AC6A873" w14:textId="5BE07074" w:rsidR="00277CAE" w:rsidRPr="007F25CD" w:rsidRDefault="000E36B7" w:rsidP="007F25CD">
      <w:pPr>
        <w:pStyle w:val="ListBullet"/>
      </w:pPr>
      <w:r w:rsidRPr="000E36B7">
        <w:rPr>
          <w:b/>
        </w:rPr>
        <w:t>Pratt, M. E.</w:t>
      </w:r>
      <w:r w:rsidR="00277CAE" w:rsidRPr="007F25CD">
        <w:t xml:space="preserve"> &amp; </w:t>
      </w:r>
      <w:proofErr w:type="spellStart"/>
      <w:r w:rsidR="00277CAE" w:rsidRPr="007F25CD">
        <w:t>Sektnan</w:t>
      </w:r>
      <w:proofErr w:type="spellEnd"/>
      <w:r w:rsidR="00277CAE" w:rsidRPr="007F25CD">
        <w:t>, M. (2025, March). 2024 </w:t>
      </w:r>
      <w:hyperlink r:id="rId15" w:history="1">
        <w:r w:rsidR="00277CAE" w:rsidRPr="000E36B7">
          <w:rPr>
            <w:rStyle w:val="Hyperlink"/>
          </w:rPr>
          <w:t xml:space="preserve">Oregon </w:t>
        </w:r>
        <w:r w:rsidR="003A7651">
          <w:rPr>
            <w:rStyle w:val="Hyperlink"/>
          </w:rPr>
          <w:t>c</w:t>
        </w:r>
        <w:r w:rsidR="00277CAE" w:rsidRPr="000E36B7">
          <w:rPr>
            <w:rStyle w:val="Hyperlink"/>
          </w:rPr>
          <w:t xml:space="preserve">hild </w:t>
        </w:r>
        <w:r w:rsidR="003A7651">
          <w:rPr>
            <w:rStyle w:val="Hyperlink"/>
          </w:rPr>
          <w:t>c</w:t>
        </w:r>
        <w:r w:rsidR="00277CAE" w:rsidRPr="000E36B7">
          <w:rPr>
            <w:rStyle w:val="Hyperlink"/>
          </w:rPr>
          <w:t xml:space="preserve">are </w:t>
        </w:r>
        <w:r w:rsidR="003A7651">
          <w:rPr>
            <w:rStyle w:val="Hyperlink"/>
          </w:rPr>
          <w:t>m</w:t>
        </w:r>
        <w:r w:rsidR="00277CAE" w:rsidRPr="000E36B7">
          <w:rPr>
            <w:rStyle w:val="Hyperlink"/>
          </w:rPr>
          <w:t xml:space="preserve">arket </w:t>
        </w:r>
        <w:r w:rsidR="003A7651">
          <w:rPr>
            <w:rStyle w:val="Hyperlink"/>
          </w:rPr>
          <w:t>p</w:t>
        </w:r>
        <w:r w:rsidR="00277CAE" w:rsidRPr="000E36B7">
          <w:rPr>
            <w:rStyle w:val="Hyperlink"/>
          </w:rPr>
          <w:t xml:space="preserve">rice </w:t>
        </w:r>
        <w:r w:rsidR="003A7651">
          <w:rPr>
            <w:rStyle w:val="Hyperlink"/>
          </w:rPr>
          <w:t>s</w:t>
        </w:r>
        <w:r w:rsidR="00277CAE" w:rsidRPr="000E36B7">
          <w:rPr>
            <w:rStyle w:val="Hyperlink"/>
          </w:rPr>
          <w:t>tudy</w:t>
        </w:r>
      </w:hyperlink>
      <w:r w:rsidR="00277CAE" w:rsidRPr="007F25CD">
        <w:t>. Corvallis, Oregon: Oregon State University, College of Health. </w:t>
      </w:r>
      <w:r w:rsidRPr="007F25CD">
        <w:t xml:space="preserve"> </w:t>
      </w:r>
    </w:p>
    <w:p w14:paraId="1655C665" w14:textId="4CA40E95" w:rsidR="00277CAE" w:rsidRPr="007F25CD" w:rsidRDefault="00277CAE" w:rsidP="007F25CD">
      <w:pPr>
        <w:pStyle w:val="ListBullet"/>
      </w:pPr>
      <w:r w:rsidRPr="007F25CD">
        <w:t>Banghart, P.</w:t>
      </w:r>
      <w:r w:rsidR="00DD6427">
        <w:t>,</w:t>
      </w:r>
      <w:r w:rsidRPr="007F25CD">
        <w:t xml:space="preserve"> Daily, S., Weber, R., Davis, L., </w:t>
      </w:r>
      <w:r w:rsidR="000E36B7" w:rsidRPr="000E36B7">
        <w:rPr>
          <w:b/>
        </w:rPr>
        <w:t>Pratt, M. E.</w:t>
      </w:r>
      <w:r w:rsidRPr="007F25CD">
        <w:t xml:space="preserve">, Houston, L., Borowsky, J. (2024). </w:t>
      </w:r>
      <w:hyperlink r:id="rId16" w:history="1">
        <w:r w:rsidRPr="000E36B7">
          <w:rPr>
            <w:rStyle w:val="Hyperlink"/>
          </w:rPr>
          <w:t xml:space="preserve">Tools and strategies for examining the relationship between </w:t>
        </w:r>
        <w:proofErr w:type="gramStart"/>
        <w:r w:rsidRPr="000E36B7">
          <w:rPr>
            <w:rStyle w:val="Hyperlink"/>
          </w:rPr>
          <w:t>child care</w:t>
        </w:r>
        <w:proofErr w:type="gramEnd"/>
        <w:r w:rsidRPr="000E36B7">
          <w:rPr>
            <w:rStyle w:val="Hyperlink"/>
          </w:rPr>
          <w:t xml:space="preserve"> subsidy policies and trends in child, family, and provider outcomes</w:t>
        </w:r>
      </w:hyperlink>
      <w:r w:rsidRPr="007F25CD">
        <w:t xml:space="preserve">. OPRE Report #2024-026. Office of Planning, Research, and Evaluation, Administration for Children and Families, U.S. Department of Health and Human Services. </w:t>
      </w:r>
    </w:p>
    <w:p w14:paraId="76B1409D" w14:textId="47022D6A" w:rsidR="00217A1C" w:rsidRPr="007F25CD" w:rsidRDefault="002F1596" w:rsidP="007F25CD">
      <w:pPr>
        <w:pStyle w:val="Heading2"/>
      </w:pPr>
      <w:r w:rsidRPr="007F25CD">
        <w:lastRenderedPageBreak/>
        <w:t>S</w:t>
      </w:r>
      <w:r w:rsidR="002A4B9A" w:rsidRPr="007F25CD">
        <w:t xml:space="preserve">elect </w:t>
      </w:r>
      <w:r w:rsidRPr="007F25CD">
        <w:t>P</w:t>
      </w:r>
      <w:r w:rsidR="002A4B9A" w:rsidRPr="007F25CD">
        <w:t>resentations</w:t>
      </w:r>
    </w:p>
    <w:p w14:paraId="21228634" w14:textId="2F66026E" w:rsidR="00277CAE" w:rsidRPr="007F25CD" w:rsidRDefault="00277CAE" w:rsidP="007F25CD">
      <w:pPr>
        <w:pStyle w:val="Heading3"/>
      </w:pPr>
      <w:r w:rsidRPr="007F25CD">
        <w:t>Peer-Reviewed Presentations</w:t>
      </w:r>
    </w:p>
    <w:p w14:paraId="624A9A12" w14:textId="4DE64303" w:rsidR="00277CAE" w:rsidRPr="007F25CD" w:rsidRDefault="00277CAE" w:rsidP="007F25CD">
      <w:pPr>
        <w:pStyle w:val="ListBullet"/>
      </w:pPr>
      <w:r w:rsidRPr="007F25CD">
        <w:t xml:space="preserve">Thogmartin, A. &amp; </w:t>
      </w:r>
      <w:r w:rsidR="000E36B7" w:rsidRPr="000E36B7">
        <w:rPr>
          <w:b/>
        </w:rPr>
        <w:t>Pratt, M. E.</w:t>
      </w:r>
      <w:r w:rsidRPr="007F25CD">
        <w:t xml:space="preserve"> (</w:t>
      </w:r>
      <w:proofErr w:type="gramStart"/>
      <w:r w:rsidRPr="007F25CD">
        <w:t>December,</w:t>
      </w:r>
      <w:proofErr w:type="gramEnd"/>
      <w:r w:rsidRPr="007F25CD">
        <w:t xml:space="preserve"> 2025). From plans to practice: Adaptive community engagement strategies in a federally funded program evaluation. OSU Engagement Conference, Corvallis, OR. Presenting author. </w:t>
      </w:r>
    </w:p>
    <w:p w14:paraId="69EA0611" w14:textId="550F6371" w:rsidR="00277CAE" w:rsidRPr="007F25CD" w:rsidRDefault="00277CAE" w:rsidP="007F25CD">
      <w:pPr>
        <w:pStyle w:val="ListBullet"/>
      </w:pPr>
      <w:r w:rsidRPr="007F25CD">
        <w:t xml:space="preserve">Thogmartin, A., Paul, A., Martinez, T., Pargeter, J., &amp; </w:t>
      </w:r>
      <w:r w:rsidR="000E36B7" w:rsidRPr="000E36B7">
        <w:rPr>
          <w:b/>
        </w:rPr>
        <w:t>Pratt, M. E.</w:t>
      </w:r>
      <w:r w:rsidRPr="007F25CD">
        <w:t xml:space="preserve"> (</w:t>
      </w:r>
      <w:proofErr w:type="gramStart"/>
      <w:r w:rsidRPr="007F25CD">
        <w:t>December,</w:t>
      </w:r>
      <w:proofErr w:type="gramEnd"/>
      <w:r w:rsidRPr="007F25CD">
        <w:t xml:space="preserve"> 2025). From plan to practice: Community partner </w:t>
      </w:r>
      <w:r w:rsidR="00664280" w:rsidRPr="007F25CD">
        <w:t>reflections</w:t>
      </w:r>
      <w:r w:rsidRPr="007F25CD">
        <w:t xml:space="preserve"> on co-design and collaboration. OSU Engagement Conference, Corvallis, OR. Presenting author.</w:t>
      </w:r>
    </w:p>
    <w:p w14:paraId="229A07C1" w14:textId="7FC0D344" w:rsidR="00277CAE" w:rsidRPr="007F25CD" w:rsidRDefault="000E36B7" w:rsidP="007F25CD">
      <w:pPr>
        <w:pStyle w:val="ListBullet"/>
      </w:pPr>
      <w:r w:rsidRPr="000E36B7">
        <w:rPr>
          <w:b/>
        </w:rPr>
        <w:t>Pratt, M. E.</w:t>
      </w:r>
      <w:r w:rsidR="00277CAE" w:rsidRPr="007F25CD">
        <w:t xml:space="preserve">, </w:t>
      </w:r>
      <w:proofErr w:type="spellStart"/>
      <w:r w:rsidR="00277CAE" w:rsidRPr="007F25CD">
        <w:t>Sektnan</w:t>
      </w:r>
      <w:proofErr w:type="spellEnd"/>
      <w:r w:rsidR="00277CAE" w:rsidRPr="007F25CD">
        <w:t>, M., &amp; Johnson, M. (</w:t>
      </w:r>
      <w:proofErr w:type="gramStart"/>
      <w:r w:rsidR="00277CAE" w:rsidRPr="007F25CD">
        <w:t>November,</w:t>
      </w:r>
      <w:proofErr w:type="gramEnd"/>
      <w:r w:rsidR="00277CAE" w:rsidRPr="007F25CD">
        <w:t xml:space="preserve"> 2025). Public investments and infant-toddler </w:t>
      </w:r>
      <w:proofErr w:type="gramStart"/>
      <w:r w:rsidR="00277CAE" w:rsidRPr="007F25CD">
        <w:t>child care</w:t>
      </w:r>
      <w:proofErr w:type="gramEnd"/>
      <w:r w:rsidR="00277CAE" w:rsidRPr="007F25CD">
        <w:t xml:space="preserve"> availability: Differences between centers and home-based programs. Poster presented at the Association of Public Policy Analysis &amp; Management Fall Research Conference, Seattle, </w:t>
      </w:r>
      <w:r w:rsidR="00DD6427">
        <w:t>WA</w:t>
      </w:r>
      <w:r w:rsidR="00277CAE" w:rsidRPr="007F25CD">
        <w:t xml:space="preserve">. Presenting author. </w:t>
      </w:r>
    </w:p>
    <w:p w14:paraId="46F01B3C" w14:textId="481A3F95" w:rsidR="00277CAE" w:rsidRPr="007F25CD" w:rsidRDefault="000E36B7" w:rsidP="007F25CD">
      <w:pPr>
        <w:pStyle w:val="ListBullet"/>
      </w:pPr>
      <w:r w:rsidRPr="000E36B7">
        <w:rPr>
          <w:b/>
        </w:rPr>
        <w:t>Pratt, M. E.</w:t>
      </w:r>
      <w:r w:rsidR="00277CAE" w:rsidRPr="007F25CD">
        <w:t>, Weber, R., Wohner, M. (</w:t>
      </w:r>
      <w:proofErr w:type="gramStart"/>
      <w:r w:rsidR="00277CAE" w:rsidRPr="007F25CD">
        <w:t>June,</w:t>
      </w:r>
      <w:proofErr w:type="gramEnd"/>
      <w:r w:rsidR="00277CAE" w:rsidRPr="007F25CD">
        <w:t xml:space="preserve"> 2024). Why do some children face more </w:t>
      </w:r>
      <w:proofErr w:type="gramStart"/>
      <w:r w:rsidR="00277CAE" w:rsidRPr="007F25CD">
        <w:t>child care</w:t>
      </w:r>
      <w:proofErr w:type="gramEnd"/>
      <w:r w:rsidR="00277CAE" w:rsidRPr="007F25CD">
        <w:t xml:space="preserve"> instability than others? Evaluating the role of child age, race, child welfare involvement, and early intervention in predicting </w:t>
      </w:r>
      <w:proofErr w:type="gramStart"/>
      <w:r w:rsidR="00277CAE" w:rsidRPr="007F25CD">
        <w:t>child care</w:t>
      </w:r>
      <w:proofErr w:type="gramEnd"/>
      <w:r w:rsidR="00277CAE" w:rsidRPr="007F25CD">
        <w:t xml:space="preserve"> exit in Oregon. Paper presented as a part of the Analyzing Continuity of Subsidized Child Care: Insights from Three States symposium, at the National Research Conference on Early Childhood, Washington DC. Presenting author.</w:t>
      </w:r>
    </w:p>
    <w:p w14:paraId="566A0E5A" w14:textId="6601EC6A" w:rsidR="00277CAE" w:rsidRPr="007F25CD" w:rsidRDefault="000E36B7" w:rsidP="007F25CD">
      <w:pPr>
        <w:pStyle w:val="ListBullet"/>
      </w:pPr>
      <w:r w:rsidRPr="000E36B7">
        <w:rPr>
          <w:b/>
        </w:rPr>
        <w:t>Pratt, M. E.</w:t>
      </w:r>
      <w:r w:rsidR="00277CAE" w:rsidRPr="007F25CD">
        <w:t>, Brody, B., Lipscomb S. &amp; Fraizer, T. (</w:t>
      </w:r>
      <w:proofErr w:type="gramStart"/>
      <w:r w:rsidR="00277CAE" w:rsidRPr="007F25CD">
        <w:t>May,</w:t>
      </w:r>
      <w:proofErr w:type="gramEnd"/>
      <w:r w:rsidR="00277CAE" w:rsidRPr="007F25CD">
        <w:t xml:space="preserve"> 2024). Tri-</w:t>
      </w:r>
      <w:r w:rsidR="003A7651">
        <w:t>l</w:t>
      </w:r>
      <w:r w:rsidR="00277CAE" w:rsidRPr="007F25CD">
        <w:t xml:space="preserve">earner </w:t>
      </w:r>
      <w:r w:rsidR="003A7651">
        <w:t>m</w:t>
      </w:r>
      <w:r w:rsidR="00277CAE" w:rsidRPr="007F25CD">
        <w:t xml:space="preserve">odel: How </w:t>
      </w:r>
      <w:r w:rsidR="003A7651">
        <w:t>o</w:t>
      </w:r>
      <w:r w:rsidR="00277CAE" w:rsidRPr="007F25CD">
        <w:t xml:space="preserve">ne </w:t>
      </w:r>
      <w:r w:rsidR="003A7651">
        <w:t>u</w:t>
      </w:r>
      <w:r w:rsidR="00277CAE" w:rsidRPr="007F25CD">
        <w:t xml:space="preserve">niversity </w:t>
      </w:r>
      <w:r w:rsidR="003A7651">
        <w:t>a</w:t>
      </w:r>
      <w:r w:rsidR="00277CAE" w:rsidRPr="007F25CD">
        <w:t xml:space="preserve">pproached </w:t>
      </w:r>
      <w:r w:rsidR="003A7651">
        <w:t>p</w:t>
      </w:r>
      <w:r w:rsidR="00277CAE" w:rsidRPr="007F25CD">
        <w:t xml:space="preserve">romoting </w:t>
      </w:r>
      <w:r w:rsidR="003A7651">
        <w:t>r</w:t>
      </w:r>
      <w:r w:rsidR="00277CAE" w:rsidRPr="007F25CD">
        <w:t xml:space="preserve">esilience in </w:t>
      </w:r>
      <w:r w:rsidR="003A7651">
        <w:t>y</w:t>
      </w:r>
      <w:r w:rsidR="00277CAE" w:rsidRPr="007F25CD">
        <w:t xml:space="preserve">oung </w:t>
      </w:r>
      <w:r w:rsidR="003A7651">
        <w:t>c</w:t>
      </w:r>
      <w:r w:rsidR="00277CAE" w:rsidRPr="007F25CD">
        <w:t xml:space="preserve">hildren </w:t>
      </w:r>
      <w:r w:rsidR="003A7651">
        <w:t>t</w:t>
      </w:r>
      <w:r w:rsidR="00277CAE" w:rsidRPr="007F25CD">
        <w:t xml:space="preserve">hrough a </w:t>
      </w:r>
      <w:r w:rsidR="003A7651">
        <w:t>c</w:t>
      </w:r>
      <w:r w:rsidR="00277CAE" w:rsidRPr="007F25CD">
        <w:t xml:space="preserve">ommunity- </w:t>
      </w:r>
      <w:r w:rsidR="003A7651">
        <w:t>e</w:t>
      </w:r>
      <w:r w:rsidR="00277CAE" w:rsidRPr="007F25CD">
        <w:t xml:space="preserve">ngaged </w:t>
      </w:r>
      <w:r w:rsidR="003A7651">
        <w:t>p</w:t>
      </w:r>
      <w:r w:rsidR="00277CAE" w:rsidRPr="007F25CD">
        <w:t>rocess. Paper presented at the National Health Outreach and Engagement Conference. Greenville, SC. Presenting author.</w:t>
      </w:r>
    </w:p>
    <w:p w14:paraId="3DB5656B" w14:textId="0B138135" w:rsidR="00277CAE" w:rsidRPr="007F25CD" w:rsidRDefault="000E36B7" w:rsidP="007F25CD">
      <w:pPr>
        <w:pStyle w:val="ListBullet"/>
      </w:pPr>
      <w:r w:rsidRPr="000E36B7">
        <w:rPr>
          <w:b/>
        </w:rPr>
        <w:t>Pratt, M. E.</w:t>
      </w:r>
      <w:r w:rsidR="00277CAE" w:rsidRPr="007F25CD">
        <w:t>, Weber, R., &amp; Wohner, M. (</w:t>
      </w:r>
      <w:proofErr w:type="gramStart"/>
      <w:r w:rsidR="00277CAE" w:rsidRPr="007F25CD">
        <w:t>November,</w:t>
      </w:r>
      <w:proofErr w:type="gramEnd"/>
      <w:r w:rsidR="00277CAE" w:rsidRPr="007F25CD">
        <w:t xml:space="preserve"> 2023) Why </w:t>
      </w:r>
      <w:r w:rsidR="003A7651">
        <w:t>d</w:t>
      </w:r>
      <w:r w:rsidR="00277CAE" w:rsidRPr="007F25CD">
        <w:t xml:space="preserve">o </w:t>
      </w:r>
      <w:r w:rsidR="003A7651">
        <w:t>f</w:t>
      </w:r>
      <w:r w:rsidR="00277CAE" w:rsidRPr="007F25CD">
        <w:t xml:space="preserve">amilies </w:t>
      </w:r>
      <w:r w:rsidR="003A7651">
        <w:t>l</w:t>
      </w:r>
      <w:r w:rsidR="00277CAE" w:rsidRPr="007F25CD">
        <w:t xml:space="preserve">eave Oregon's </w:t>
      </w:r>
      <w:proofErr w:type="gramStart"/>
      <w:r w:rsidR="003A7651">
        <w:t>c</w:t>
      </w:r>
      <w:r w:rsidR="00277CAE" w:rsidRPr="007F25CD">
        <w:t xml:space="preserve">hild </w:t>
      </w:r>
      <w:r w:rsidR="003A7651">
        <w:t>c</w:t>
      </w:r>
      <w:r w:rsidR="00277CAE" w:rsidRPr="007F25CD">
        <w:t>are</w:t>
      </w:r>
      <w:proofErr w:type="gramEnd"/>
      <w:r w:rsidR="00277CAE" w:rsidRPr="007F25CD">
        <w:t xml:space="preserve"> </w:t>
      </w:r>
      <w:r w:rsidR="003A7651">
        <w:t>s</w:t>
      </w:r>
      <w:r w:rsidR="00277CAE" w:rsidRPr="007F25CD">
        <w:t xml:space="preserve">ubsidy </w:t>
      </w:r>
      <w:r w:rsidR="003A7651">
        <w:t>p</w:t>
      </w:r>
      <w:r w:rsidR="00277CAE" w:rsidRPr="007F25CD">
        <w:t xml:space="preserve">rogram? Comparing before and after the 2014 CCDBG Act </w:t>
      </w:r>
      <w:r w:rsidR="003A7651">
        <w:t>p</w:t>
      </w:r>
      <w:r w:rsidR="00277CAE" w:rsidRPr="007F25CD">
        <w:t xml:space="preserve">olicy </w:t>
      </w:r>
      <w:r w:rsidR="003A7651">
        <w:t>i</w:t>
      </w:r>
      <w:r w:rsidR="00277CAE" w:rsidRPr="007F25CD">
        <w:t>mplementation. Poster presented at the Association for Public Policy Analysis &amp; Management Conference. Atlanta, GA. Presenting author.</w:t>
      </w:r>
    </w:p>
    <w:p w14:paraId="4DF36FCF" w14:textId="41BF8601" w:rsidR="00277CAE" w:rsidRPr="007F25CD" w:rsidRDefault="00277CAE" w:rsidP="00277CAE">
      <w:pPr>
        <w:pStyle w:val="Heading3"/>
      </w:pPr>
      <w:r w:rsidRPr="007F25CD">
        <w:t>Invited Presentations</w:t>
      </w:r>
    </w:p>
    <w:p w14:paraId="1AE78AE9" w14:textId="2CC68BEC" w:rsidR="00277CAE" w:rsidRPr="007F25CD" w:rsidRDefault="00277CAE" w:rsidP="007F25CD">
      <w:pPr>
        <w:pStyle w:val="ListBullet"/>
        <w:rPr>
          <w:lang w:bidi="en-US"/>
        </w:rPr>
      </w:pPr>
      <w:r w:rsidRPr="007F25CD">
        <w:t>Pratt, M.E. (</w:t>
      </w:r>
      <w:proofErr w:type="gramStart"/>
      <w:r w:rsidRPr="007F25CD">
        <w:t>May,</w:t>
      </w:r>
      <w:proofErr w:type="gramEnd"/>
      <w:r w:rsidRPr="007F25CD">
        <w:t xml:space="preserve"> 2025) Oregon Child Care Research Partnership </w:t>
      </w:r>
      <w:r w:rsidR="003A7651">
        <w:t>r</w:t>
      </w:r>
      <w:r w:rsidRPr="007F25CD">
        <w:t xml:space="preserve">esearch in </w:t>
      </w:r>
      <w:r w:rsidR="003A7651">
        <w:t>f</w:t>
      </w:r>
      <w:r w:rsidRPr="007F25CD">
        <w:t xml:space="preserve">amily </w:t>
      </w:r>
      <w:r w:rsidR="00161471">
        <w:t>s</w:t>
      </w:r>
      <w:r w:rsidRPr="007F25CD">
        <w:t xml:space="preserve">upport, Panel Session, Oregon Parenting Education Collaborative Spring Conference, Virtual. Audience: Oregon parenting educators and early care and education providers. </w:t>
      </w:r>
    </w:p>
    <w:p w14:paraId="157C000C" w14:textId="0A71DAB2" w:rsidR="00277CAE" w:rsidRPr="007F25CD" w:rsidRDefault="000E36B7" w:rsidP="007F25CD">
      <w:pPr>
        <w:pStyle w:val="ListBullet"/>
      </w:pPr>
      <w:r w:rsidRPr="000E36B7">
        <w:rPr>
          <w:b/>
        </w:rPr>
        <w:t>Pratt, M. E.</w:t>
      </w:r>
      <w:r w:rsidR="00277CAE" w:rsidRPr="007F25CD">
        <w:t xml:space="preserve">, </w:t>
      </w:r>
      <w:proofErr w:type="spellStart"/>
      <w:r w:rsidR="00277CAE" w:rsidRPr="007F25CD">
        <w:t>Sektnan</w:t>
      </w:r>
      <w:proofErr w:type="spellEnd"/>
      <w:r w:rsidR="00277CAE" w:rsidRPr="007F25CD">
        <w:t>, M., Sarver, S. (</w:t>
      </w:r>
      <w:proofErr w:type="gramStart"/>
      <w:r w:rsidR="00277CAE" w:rsidRPr="007F25CD">
        <w:t>August,</w:t>
      </w:r>
      <w:proofErr w:type="gramEnd"/>
      <w:r w:rsidR="00277CAE" w:rsidRPr="007F25CD">
        <w:t xml:space="preserve"> 2023). Building and </w:t>
      </w:r>
      <w:r w:rsidR="00161471">
        <w:t>s</w:t>
      </w:r>
      <w:r w:rsidR="00277CAE" w:rsidRPr="007F25CD">
        <w:t xml:space="preserve">ustaining </w:t>
      </w:r>
      <w:r w:rsidR="00161471">
        <w:t>d</w:t>
      </w:r>
      <w:r w:rsidR="00277CAE" w:rsidRPr="007F25CD">
        <w:t xml:space="preserve">ata and </w:t>
      </w:r>
      <w:r w:rsidR="00161471">
        <w:t>r</w:t>
      </w:r>
      <w:r w:rsidR="00277CAE" w:rsidRPr="007F25CD">
        <w:t xml:space="preserve">esearch </w:t>
      </w:r>
      <w:r w:rsidR="00161471">
        <w:t>p</w:t>
      </w:r>
      <w:r w:rsidR="00277CAE" w:rsidRPr="007F25CD">
        <w:t xml:space="preserve">artnerships </w:t>
      </w:r>
      <w:r w:rsidR="00161471">
        <w:t>p</w:t>
      </w:r>
      <w:r w:rsidR="00277CAE" w:rsidRPr="007F25CD">
        <w:t>anel. Presentation as a part of the Early Childhood Workforce Data for Impact Convening Hosted by the Department of Health and Human Services (DHHS) and the Assistant Secretary for Planning and Evaluation (ASPE). Audience: Federal Government.</w:t>
      </w:r>
    </w:p>
    <w:p w14:paraId="5A12D825" w14:textId="7AC5534E" w:rsidR="00277CAE" w:rsidRPr="007F25CD" w:rsidRDefault="000E36B7" w:rsidP="007F25CD">
      <w:pPr>
        <w:pStyle w:val="ListBullet"/>
      </w:pPr>
      <w:r w:rsidRPr="000E36B7">
        <w:rPr>
          <w:b/>
        </w:rPr>
        <w:t>Pratt, M. E.</w:t>
      </w:r>
      <w:r w:rsidR="00277CAE" w:rsidRPr="007F25CD">
        <w:t>, Houston, L. &amp; Weber, R. (</w:t>
      </w:r>
      <w:proofErr w:type="gramStart"/>
      <w:r w:rsidR="00277CAE" w:rsidRPr="007F25CD">
        <w:t>March,</w:t>
      </w:r>
      <w:proofErr w:type="gramEnd"/>
      <w:r w:rsidR="00277CAE" w:rsidRPr="007F25CD">
        <w:t xml:space="preserve"> 2022). Family subsidy stability in Oregon before and after CCDBG Reauthorization, National webinar hosted by Urban Institute’s Center for Supporting Research on CCDBG Implementation. Audience: National and state </w:t>
      </w:r>
      <w:proofErr w:type="gramStart"/>
      <w:r w:rsidR="00277CAE" w:rsidRPr="007F25CD">
        <w:t>child care</w:t>
      </w:r>
      <w:proofErr w:type="gramEnd"/>
      <w:r w:rsidR="00277CAE" w:rsidRPr="007F25CD">
        <w:t xml:space="preserve"> administrators and national research partners</w:t>
      </w:r>
    </w:p>
    <w:p w14:paraId="76C14C72" w14:textId="059707CE" w:rsidR="00277CAE" w:rsidRPr="007F25CD" w:rsidRDefault="00277CAE" w:rsidP="007F25CD">
      <w:pPr>
        <w:pStyle w:val="ListBullet"/>
      </w:pPr>
      <w:r w:rsidRPr="007F25CD">
        <w:t xml:space="preserve">Tout, K., Daily, S., Banghart, P., Weber, R., </w:t>
      </w:r>
      <w:r w:rsidR="000E36B7" w:rsidRPr="000E36B7">
        <w:rPr>
          <w:b/>
        </w:rPr>
        <w:t>Pratt, M. E.</w:t>
      </w:r>
      <w:r w:rsidRPr="007F25CD">
        <w:t>, Houston L., Davis, E., (</w:t>
      </w:r>
      <w:proofErr w:type="gramStart"/>
      <w:r w:rsidRPr="007F25CD">
        <w:t>December,</w:t>
      </w:r>
      <w:proofErr w:type="gramEnd"/>
      <w:r w:rsidRPr="007F25CD">
        <w:t xml:space="preserve"> 2020). State </w:t>
      </w:r>
      <w:proofErr w:type="gramStart"/>
      <w:r w:rsidR="00161471">
        <w:t>c</w:t>
      </w:r>
      <w:r w:rsidRPr="007F25CD">
        <w:t xml:space="preserve">hild </w:t>
      </w:r>
      <w:r w:rsidR="00161471">
        <w:t>ca</w:t>
      </w:r>
      <w:r w:rsidRPr="007F25CD">
        <w:t>re</w:t>
      </w:r>
      <w:proofErr w:type="gramEnd"/>
      <w:r w:rsidRPr="007F25CD">
        <w:t xml:space="preserve"> </w:t>
      </w:r>
      <w:r w:rsidR="00161471">
        <w:t>s</w:t>
      </w:r>
      <w:r w:rsidRPr="007F25CD">
        <w:t xml:space="preserve">ubsidy </w:t>
      </w:r>
      <w:r w:rsidR="00161471">
        <w:t>c</w:t>
      </w:r>
      <w:r w:rsidRPr="007F25CD">
        <w:t xml:space="preserve">ase </w:t>
      </w:r>
      <w:r w:rsidR="00161471">
        <w:t>s</w:t>
      </w:r>
      <w:r w:rsidRPr="007F25CD">
        <w:t>tudies. Presentation to the Office of Child Care (OCC) and Office of Planning Research and Evaluation (OPRE), Administration for Children and Families, Audience: Federal Government Leadership</w:t>
      </w:r>
    </w:p>
    <w:p w14:paraId="13BB51DD" w14:textId="6590E5E3" w:rsidR="00277CAE" w:rsidRPr="007F25CD" w:rsidRDefault="00277CAE" w:rsidP="007F25CD">
      <w:pPr>
        <w:pStyle w:val="Heading2"/>
      </w:pPr>
      <w:r w:rsidRPr="00100FEC">
        <w:lastRenderedPageBreak/>
        <w:t>Legislative Testimonies</w:t>
      </w:r>
    </w:p>
    <w:p w14:paraId="7DFE037D" w14:textId="2DAF77B4" w:rsidR="00277CAE" w:rsidRPr="007F25CD" w:rsidRDefault="000E36B7" w:rsidP="007F25CD">
      <w:pPr>
        <w:pStyle w:val="ListBullet"/>
      </w:pPr>
      <w:r w:rsidRPr="000E36B7">
        <w:rPr>
          <w:b/>
        </w:rPr>
        <w:t>Pratt, M. E.</w:t>
      </w:r>
      <w:r w:rsidR="00277CAE" w:rsidRPr="007F25CD">
        <w:t>, (</w:t>
      </w:r>
      <w:proofErr w:type="gramStart"/>
      <w:r w:rsidR="00277CAE" w:rsidRPr="007F25CD">
        <w:t>July,</w:t>
      </w:r>
      <w:proofErr w:type="gramEnd"/>
      <w:r w:rsidR="00277CAE" w:rsidRPr="007F25CD">
        <w:t xml:space="preserve"> 2024). </w:t>
      </w:r>
      <w:hyperlink r:id="rId17" w:history="1">
        <w:r w:rsidR="00277CAE" w:rsidRPr="00664280">
          <w:rPr>
            <w:rStyle w:val="Hyperlink"/>
          </w:rPr>
          <w:t>Examining the State of Child Care: How Federal Policy Solutions Can Support Families, Close Existing Gaps, and Strengthen Economic Growth</w:t>
        </w:r>
      </w:hyperlink>
      <w:r w:rsidR="00277CAE" w:rsidRPr="007F25CD">
        <w:t xml:space="preserve">. Written and Oral Testimony to United States Senate Committee on Finance. </w:t>
      </w:r>
    </w:p>
    <w:p w14:paraId="5EE04279" w14:textId="5CD8BEB3" w:rsidR="00277CAE" w:rsidRPr="007F25CD" w:rsidRDefault="000E36B7" w:rsidP="007F25CD">
      <w:pPr>
        <w:pStyle w:val="ListBullet"/>
      </w:pPr>
      <w:r w:rsidRPr="000E36B7">
        <w:rPr>
          <w:b/>
        </w:rPr>
        <w:t>Pratt, M. E.</w:t>
      </w:r>
      <w:r w:rsidR="00277CAE" w:rsidRPr="007F25CD">
        <w:t>, (</w:t>
      </w:r>
      <w:proofErr w:type="gramStart"/>
      <w:r w:rsidR="00277CAE" w:rsidRPr="007F25CD">
        <w:t>June,</w:t>
      </w:r>
      <w:proofErr w:type="gramEnd"/>
      <w:r w:rsidR="00277CAE" w:rsidRPr="007F25CD">
        <w:t xml:space="preserve"> 2021). Oregon’s pre-pandemic </w:t>
      </w:r>
      <w:proofErr w:type="gramStart"/>
      <w:r w:rsidR="00277CAE" w:rsidRPr="007F25CD">
        <w:t>child care</w:t>
      </w:r>
      <w:proofErr w:type="gramEnd"/>
      <w:r w:rsidR="00277CAE" w:rsidRPr="007F25CD">
        <w:t xml:space="preserve"> supply, geography, and</w:t>
      </w:r>
      <w:r w:rsidR="007F25CD" w:rsidRPr="007F25CD">
        <w:t xml:space="preserve"> </w:t>
      </w:r>
      <w:r w:rsidR="00277CAE" w:rsidRPr="007F25CD">
        <w:t>workforce.</w:t>
      </w:r>
      <w:r w:rsidR="007F25CD">
        <w:t xml:space="preserve"> </w:t>
      </w:r>
      <w:r w:rsidR="00277CAE" w:rsidRPr="007F25CD">
        <w:t>Testimony to House Committee on Early Childhood, Salem, OR, Virtual.</w:t>
      </w:r>
    </w:p>
    <w:p w14:paraId="5E0BC74B" w14:textId="0CA63161" w:rsidR="00277CAE" w:rsidRPr="007F25CD" w:rsidRDefault="000E36B7" w:rsidP="007F25CD">
      <w:pPr>
        <w:pStyle w:val="ListBullet"/>
      </w:pPr>
      <w:r w:rsidRPr="000E36B7">
        <w:rPr>
          <w:b/>
        </w:rPr>
        <w:t>Pratt, M. E.</w:t>
      </w:r>
      <w:r w:rsidR="00277CAE" w:rsidRPr="007F25CD">
        <w:t>, (</w:t>
      </w:r>
      <w:proofErr w:type="gramStart"/>
      <w:r w:rsidR="00277CAE" w:rsidRPr="007F25CD">
        <w:t>October,</w:t>
      </w:r>
      <w:proofErr w:type="gramEnd"/>
      <w:r w:rsidR="00277CAE" w:rsidRPr="007F25CD">
        <w:t xml:space="preserve"> 2020). Overview of </w:t>
      </w:r>
      <w:proofErr w:type="gramStart"/>
      <w:r w:rsidR="00277CAE" w:rsidRPr="007F25CD">
        <w:t>child care</w:t>
      </w:r>
      <w:proofErr w:type="gramEnd"/>
      <w:r w:rsidR="00277CAE" w:rsidRPr="007F25CD">
        <w:t xml:space="preserve"> reports conducted by Oregon State University. Presentation to Joint Task Force on Access to Quality Affordable Child Care, Salem, OR, Virtual.</w:t>
      </w:r>
    </w:p>
    <w:p w14:paraId="0B3ED6D2" w14:textId="2E95FA89" w:rsidR="00277CAE" w:rsidRPr="007F25CD" w:rsidRDefault="000E36B7" w:rsidP="007F25CD">
      <w:pPr>
        <w:pStyle w:val="ListBullet"/>
      </w:pPr>
      <w:r w:rsidRPr="000E36B7">
        <w:rPr>
          <w:b/>
        </w:rPr>
        <w:t>Pratt, M. E.</w:t>
      </w:r>
      <w:r w:rsidR="00277CAE" w:rsidRPr="007F25CD">
        <w:t>, (</w:t>
      </w:r>
      <w:proofErr w:type="gramStart"/>
      <w:r w:rsidR="00277CAE" w:rsidRPr="007F25CD">
        <w:t>May,</w:t>
      </w:r>
      <w:proofErr w:type="gramEnd"/>
      <w:r w:rsidR="00277CAE" w:rsidRPr="007F25CD">
        <w:t xml:space="preserve"> 2019). Challenges in Oregon’s </w:t>
      </w:r>
      <w:proofErr w:type="gramStart"/>
      <w:r w:rsidR="00277CAE" w:rsidRPr="007F25CD">
        <w:t>child care</w:t>
      </w:r>
      <w:proofErr w:type="gramEnd"/>
      <w:r w:rsidR="00277CAE" w:rsidRPr="007F25CD">
        <w:t xml:space="preserve"> supply and affordability, and the role of public investment. Testimony to House Committee on Economic Development, Salem, OR.</w:t>
      </w:r>
    </w:p>
    <w:p w14:paraId="1AE4EB5A" w14:textId="0295BFE1" w:rsidR="00277CAE" w:rsidRPr="007F25CD" w:rsidRDefault="00277CAE" w:rsidP="007F25CD">
      <w:pPr>
        <w:pStyle w:val="ListBullet"/>
        <w:rPr>
          <w:lang w:bidi="en-US"/>
        </w:rPr>
      </w:pPr>
      <w:r w:rsidRPr="007F25CD">
        <w:t>Pratt, M.E. (</w:t>
      </w:r>
      <w:proofErr w:type="gramStart"/>
      <w:r w:rsidRPr="007F25CD">
        <w:t>February,</w:t>
      </w:r>
      <w:proofErr w:type="gramEnd"/>
      <w:r w:rsidRPr="007F25CD">
        <w:t xml:space="preserve"> 2019). Oregon’s Child Care Supply and the Role of Public Investments. Testimony to the House Committee on Human Services and Housing, Salem, OR. </w:t>
      </w:r>
    </w:p>
    <w:p w14:paraId="685271A1" w14:textId="77777777" w:rsidR="00277CAE" w:rsidRPr="007F25CD" w:rsidRDefault="00277CAE" w:rsidP="007F25CD">
      <w:pPr>
        <w:pStyle w:val="Heading2"/>
      </w:pPr>
      <w:r w:rsidRPr="007F25CD">
        <w:t xml:space="preserve">Fellowships and Awards </w:t>
      </w:r>
    </w:p>
    <w:p w14:paraId="162962AE" w14:textId="31245221" w:rsidR="00100FEC" w:rsidRPr="007F25CD" w:rsidRDefault="00100FEC" w:rsidP="007F25CD">
      <w:pPr>
        <w:pStyle w:val="ListBullet"/>
      </w:pPr>
      <w:r w:rsidRPr="007F25CD">
        <w:t>National Diversity Team Award, Awarded by Epsilon Sigma Phi (ESP), 2025</w:t>
      </w:r>
    </w:p>
    <w:p w14:paraId="4CBB79CA" w14:textId="76B2771C" w:rsidR="00100FEC" w:rsidRPr="007F25CD" w:rsidRDefault="00100FEC" w:rsidP="009F6A5C">
      <w:pPr>
        <w:pStyle w:val="ListBullet"/>
      </w:pPr>
      <w:r w:rsidRPr="007F25CD">
        <w:t xml:space="preserve">Communications Educational Publications Award, 2nd Place Western Region Winner, </w:t>
      </w:r>
      <w:r w:rsidR="009F6A5C">
        <w:t xml:space="preserve">Awarded </w:t>
      </w:r>
      <w:r w:rsidRPr="007F25CD">
        <w:t>by National Extension Association of Family &amp; Consumer Sciences, 2024</w:t>
      </w:r>
    </w:p>
    <w:p w14:paraId="4F3C0649" w14:textId="0598B3D2" w:rsidR="00100FEC" w:rsidRPr="007F25CD" w:rsidRDefault="00100FEC" w:rsidP="009F6A5C">
      <w:pPr>
        <w:pStyle w:val="ListBullet"/>
      </w:pPr>
      <w:r w:rsidRPr="007F25CD">
        <w:t>Communications Educational Publications Award, Oregon State University 1st Place Winner</w:t>
      </w:r>
      <w:r w:rsidR="009F6A5C">
        <w:t xml:space="preserve"> </w:t>
      </w:r>
      <w:r w:rsidRPr="007F25CD">
        <w:t>Family and Community Health Extension Conference, Bend, OR.</w:t>
      </w:r>
    </w:p>
    <w:p w14:paraId="3C7052E0" w14:textId="3C7EE507" w:rsidR="003050E1" w:rsidRPr="007F25CD" w:rsidRDefault="00100FEC" w:rsidP="007F25CD">
      <w:pPr>
        <w:pStyle w:val="Heading2"/>
      </w:pPr>
      <w:r w:rsidRPr="007F25CD">
        <w:t>Professional Affiliations</w:t>
      </w:r>
    </w:p>
    <w:p w14:paraId="2822C38B" w14:textId="46B070FA" w:rsidR="00100FEC" w:rsidRPr="007F25CD" w:rsidRDefault="00100FEC" w:rsidP="007F25CD">
      <w:pPr>
        <w:pStyle w:val="ListBullet"/>
      </w:pPr>
      <w:r w:rsidRPr="007F25CD">
        <w:t>Epsilon Sigma Phi Extension Professional’s Organization</w:t>
      </w:r>
      <w:r w:rsidR="00161471">
        <w:t xml:space="preserve"> (ESP)</w:t>
      </w:r>
    </w:p>
    <w:p w14:paraId="58B47BF8" w14:textId="4DF12A19" w:rsidR="00100FEC" w:rsidRPr="007F25CD" w:rsidRDefault="00100FEC" w:rsidP="007F25CD">
      <w:pPr>
        <w:pStyle w:val="ListBullet"/>
      </w:pPr>
      <w:r w:rsidRPr="007F25CD">
        <w:t>Family and Consumer Sciences Professionals (State and National)</w:t>
      </w:r>
    </w:p>
    <w:p w14:paraId="1F04C195" w14:textId="593764E2" w:rsidR="00100FEC" w:rsidRPr="007F25CD" w:rsidRDefault="00100FEC" w:rsidP="007F25CD">
      <w:pPr>
        <w:pStyle w:val="ListBullet"/>
      </w:pPr>
      <w:r w:rsidRPr="007F25CD">
        <w:t>Oregon State University Extension Association</w:t>
      </w:r>
      <w:r w:rsidR="00161471">
        <w:t xml:space="preserve"> (OEA)</w:t>
      </w:r>
    </w:p>
    <w:p w14:paraId="14834341" w14:textId="6DE7794C" w:rsidR="00100FEC" w:rsidRPr="007F25CD" w:rsidRDefault="00100FEC" w:rsidP="007F25CD">
      <w:pPr>
        <w:pStyle w:val="ListBullet"/>
      </w:pPr>
      <w:r w:rsidRPr="007F25CD">
        <w:t>Oregon affiliate</w:t>
      </w:r>
      <w:r w:rsidR="00161471">
        <w:t xml:space="preserve">, </w:t>
      </w:r>
      <w:r w:rsidRPr="007F25CD">
        <w:t>National Association for the Education of Young Children</w:t>
      </w:r>
      <w:r w:rsidR="00161471">
        <w:t xml:space="preserve"> (ORAEYC)</w:t>
      </w:r>
    </w:p>
    <w:p w14:paraId="0AB7CB17" w14:textId="7E23EF1D" w:rsidR="00100FEC" w:rsidRPr="007F25CD" w:rsidRDefault="00100FEC" w:rsidP="007F25CD">
      <w:pPr>
        <w:pStyle w:val="ListBullet"/>
      </w:pPr>
      <w:r w:rsidRPr="007F25CD">
        <w:t xml:space="preserve">Association for Public Policy Analysis and Management </w:t>
      </w:r>
      <w:r w:rsidR="00161471">
        <w:t>(APPAM)</w:t>
      </w:r>
    </w:p>
    <w:p w14:paraId="47F6E6DB" w14:textId="5EFA2B72" w:rsidR="00100FEC" w:rsidRPr="007F25CD" w:rsidRDefault="00100FEC" w:rsidP="007F25CD">
      <w:pPr>
        <w:pStyle w:val="ListBullet"/>
      </w:pPr>
      <w:r w:rsidRPr="007F25CD">
        <w:t>Child Care and Early Education Policy Research Consortium (CCEEPRC)</w:t>
      </w:r>
    </w:p>
    <w:p w14:paraId="4CD7818A" w14:textId="10A83B79" w:rsidR="00E913A0" w:rsidRPr="007F25CD" w:rsidRDefault="00100FEC" w:rsidP="007F25CD">
      <w:pPr>
        <w:pStyle w:val="ListBullet"/>
      </w:pPr>
      <w:r w:rsidRPr="007F25CD">
        <w:t xml:space="preserve">Society for Research in Child Development </w:t>
      </w:r>
      <w:r w:rsidR="00161471">
        <w:t>(SRCD)</w:t>
      </w:r>
    </w:p>
    <w:sectPr w:rsidR="00E913A0" w:rsidRPr="007F25CD" w:rsidSect="005A0F2E">
      <w:footerReference w:type="default" r:id="rId18"/>
      <w:footerReference w:type="first" r:id="rId19"/>
      <w:pgSz w:w="12240" w:h="15840"/>
      <w:pgMar w:top="1152" w:right="1440" w:bottom="1152" w:left="1440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E9E6D" w14:textId="77777777" w:rsidR="00E6006C" w:rsidRDefault="00E6006C">
      <w:pPr>
        <w:spacing w:after="0"/>
      </w:pPr>
      <w:r>
        <w:separator/>
      </w:r>
    </w:p>
  </w:endnote>
  <w:endnote w:type="continuationSeparator" w:id="0">
    <w:p w14:paraId="14B73ACA" w14:textId="77777777" w:rsidR="00E6006C" w:rsidRDefault="00E600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617930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2A100654" w14:textId="59720E66" w:rsidR="00394A6D" w:rsidRPr="00A64750" w:rsidRDefault="007D00B3" w:rsidP="00A64750">
        <w:pPr>
          <w:pStyle w:val="Footer"/>
          <w:jc w:val="right"/>
          <w:rPr>
            <w:sz w:val="22"/>
          </w:rPr>
        </w:pPr>
        <w:r w:rsidRPr="00A64750">
          <w:rPr>
            <w:sz w:val="22"/>
          </w:rPr>
          <w:fldChar w:fldCharType="begin"/>
        </w:r>
        <w:r w:rsidRPr="00A64750">
          <w:rPr>
            <w:sz w:val="22"/>
          </w:rPr>
          <w:instrText xml:space="preserve"> PAGE   \* MERGEFORMAT </w:instrText>
        </w:r>
        <w:r w:rsidRPr="00A64750">
          <w:rPr>
            <w:sz w:val="22"/>
          </w:rPr>
          <w:fldChar w:fldCharType="separate"/>
        </w:r>
        <w:r w:rsidR="005E5E55" w:rsidRPr="00A64750">
          <w:rPr>
            <w:noProof/>
            <w:sz w:val="22"/>
          </w:rPr>
          <w:t>2</w:t>
        </w:r>
        <w:r w:rsidRPr="00A64750">
          <w:rPr>
            <w:noProof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87509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7A62F3" w14:textId="198D18A8" w:rsidR="000E36B7" w:rsidRDefault="000E36B7" w:rsidP="00E7497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154FA2" w14:textId="0B8DA3BC" w:rsidR="005D2FED" w:rsidRDefault="005D2FED" w:rsidP="00921A71">
    <w:pPr>
      <w:pStyle w:val="Footer"/>
      <w:tabs>
        <w:tab w:val="right" w:pos="936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2BD93" w14:textId="77777777" w:rsidR="00E6006C" w:rsidRDefault="00E6006C">
      <w:pPr>
        <w:spacing w:after="0"/>
      </w:pPr>
      <w:r>
        <w:separator/>
      </w:r>
    </w:p>
  </w:footnote>
  <w:footnote w:type="continuationSeparator" w:id="0">
    <w:p w14:paraId="4259A700" w14:textId="77777777" w:rsidR="00E6006C" w:rsidRDefault="00E600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80F9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C8A8493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5872595">
    <w:abstractNumId w:val="9"/>
  </w:num>
  <w:num w:numId="2" w16cid:durableId="47076218">
    <w:abstractNumId w:val="9"/>
    <w:lvlOverride w:ilvl="0">
      <w:startOverride w:val="1"/>
    </w:lvlOverride>
  </w:num>
  <w:num w:numId="3" w16cid:durableId="1640529217">
    <w:abstractNumId w:val="9"/>
    <w:lvlOverride w:ilvl="0">
      <w:startOverride w:val="1"/>
    </w:lvlOverride>
  </w:num>
  <w:num w:numId="4" w16cid:durableId="326784754">
    <w:abstractNumId w:val="9"/>
    <w:lvlOverride w:ilvl="0">
      <w:startOverride w:val="1"/>
    </w:lvlOverride>
  </w:num>
  <w:num w:numId="5" w16cid:durableId="1641425463">
    <w:abstractNumId w:val="7"/>
  </w:num>
  <w:num w:numId="6" w16cid:durableId="1446464133">
    <w:abstractNumId w:val="6"/>
  </w:num>
  <w:num w:numId="7" w16cid:durableId="201670122">
    <w:abstractNumId w:val="5"/>
  </w:num>
  <w:num w:numId="8" w16cid:durableId="107892451">
    <w:abstractNumId w:val="4"/>
  </w:num>
  <w:num w:numId="9" w16cid:durableId="1951887371">
    <w:abstractNumId w:val="8"/>
  </w:num>
  <w:num w:numId="10" w16cid:durableId="1908103717">
    <w:abstractNumId w:val="3"/>
  </w:num>
  <w:num w:numId="11" w16cid:durableId="1279871357">
    <w:abstractNumId w:val="2"/>
  </w:num>
  <w:num w:numId="12" w16cid:durableId="2022466705">
    <w:abstractNumId w:val="1"/>
  </w:num>
  <w:num w:numId="13" w16cid:durableId="248975317">
    <w:abstractNumId w:val="0"/>
  </w:num>
  <w:num w:numId="14" w16cid:durableId="1577010388">
    <w:abstractNumId w:val="10"/>
  </w:num>
  <w:num w:numId="15" w16cid:durableId="445346742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494177407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672488599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41602505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5900417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93"/>
    <w:rsid w:val="000551B0"/>
    <w:rsid w:val="00091A15"/>
    <w:rsid w:val="000E36B7"/>
    <w:rsid w:val="00100FEC"/>
    <w:rsid w:val="0014570E"/>
    <w:rsid w:val="00161471"/>
    <w:rsid w:val="001B0117"/>
    <w:rsid w:val="001C6C82"/>
    <w:rsid w:val="001E3552"/>
    <w:rsid w:val="002169C1"/>
    <w:rsid w:val="00217A1C"/>
    <w:rsid w:val="0023329B"/>
    <w:rsid w:val="00255431"/>
    <w:rsid w:val="00277CAE"/>
    <w:rsid w:val="00296BDD"/>
    <w:rsid w:val="002A4B9A"/>
    <w:rsid w:val="002B10E6"/>
    <w:rsid w:val="002F1596"/>
    <w:rsid w:val="002F2D47"/>
    <w:rsid w:val="003050E1"/>
    <w:rsid w:val="00322A9E"/>
    <w:rsid w:val="00374627"/>
    <w:rsid w:val="00394A6D"/>
    <w:rsid w:val="003A7651"/>
    <w:rsid w:val="003B54DD"/>
    <w:rsid w:val="003B6B4D"/>
    <w:rsid w:val="003F19B9"/>
    <w:rsid w:val="0043271D"/>
    <w:rsid w:val="004476A1"/>
    <w:rsid w:val="00476122"/>
    <w:rsid w:val="004B68C7"/>
    <w:rsid w:val="004E7E6F"/>
    <w:rsid w:val="004F6F2B"/>
    <w:rsid w:val="005114E7"/>
    <w:rsid w:val="005752B6"/>
    <w:rsid w:val="00592FEC"/>
    <w:rsid w:val="005A0F2E"/>
    <w:rsid w:val="005D2FED"/>
    <w:rsid w:val="005E5E55"/>
    <w:rsid w:val="00616068"/>
    <w:rsid w:val="00637E7A"/>
    <w:rsid w:val="00664280"/>
    <w:rsid w:val="006E1183"/>
    <w:rsid w:val="006E401C"/>
    <w:rsid w:val="00702247"/>
    <w:rsid w:val="0077621B"/>
    <w:rsid w:val="007963CE"/>
    <w:rsid w:val="007A5F2A"/>
    <w:rsid w:val="007B311B"/>
    <w:rsid w:val="007C4498"/>
    <w:rsid w:val="007D00B3"/>
    <w:rsid w:val="007D28D3"/>
    <w:rsid w:val="007F25CD"/>
    <w:rsid w:val="007F5759"/>
    <w:rsid w:val="008436B5"/>
    <w:rsid w:val="008916B6"/>
    <w:rsid w:val="00897093"/>
    <w:rsid w:val="008A7505"/>
    <w:rsid w:val="008E10EB"/>
    <w:rsid w:val="00921A71"/>
    <w:rsid w:val="009763C8"/>
    <w:rsid w:val="009A4650"/>
    <w:rsid w:val="009C0748"/>
    <w:rsid w:val="009F265F"/>
    <w:rsid w:val="009F6A5C"/>
    <w:rsid w:val="00A64750"/>
    <w:rsid w:val="00A8131A"/>
    <w:rsid w:val="00B01A85"/>
    <w:rsid w:val="00B10D74"/>
    <w:rsid w:val="00B53EB1"/>
    <w:rsid w:val="00B769EE"/>
    <w:rsid w:val="00B9062F"/>
    <w:rsid w:val="00BB5590"/>
    <w:rsid w:val="00BC78F1"/>
    <w:rsid w:val="00BD6ED8"/>
    <w:rsid w:val="00C57E43"/>
    <w:rsid w:val="00C72B59"/>
    <w:rsid w:val="00C96293"/>
    <w:rsid w:val="00CA34C7"/>
    <w:rsid w:val="00CB437D"/>
    <w:rsid w:val="00CC75DB"/>
    <w:rsid w:val="00D33143"/>
    <w:rsid w:val="00D56207"/>
    <w:rsid w:val="00D765AF"/>
    <w:rsid w:val="00DD4208"/>
    <w:rsid w:val="00DD6427"/>
    <w:rsid w:val="00E052C9"/>
    <w:rsid w:val="00E11AA8"/>
    <w:rsid w:val="00E6006C"/>
    <w:rsid w:val="00E63150"/>
    <w:rsid w:val="00E913A0"/>
    <w:rsid w:val="00EA2719"/>
    <w:rsid w:val="00EA2B92"/>
    <w:rsid w:val="00EE0947"/>
    <w:rsid w:val="00EE6CEE"/>
    <w:rsid w:val="00F22CB8"/>
    <w:rsid w:val="00F23812"/>
    <w:rsid w:val="00F23B49"/>
    <w:rsid w:val="00F94465"/>
    <w:rsid w:val="00FA4CF9"/>
    <w:rsid w:val="00FB020A"/>
    <w:rsid w:val="00FD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9C0F5"/>
  <w15:chartTrackingRefBased/>
  <w15:docId w15:val="{E8A26369-759C-174A-86F2-098EF87F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4D"/>
    <w:pPr>
      <w:spacing w:after="120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link w:val="Heading1Char"/>
    <w:uiPriority w:val="9"/>
    <w:qFormat/>
    <w:rsid w:val="00EE6CEE"/>
    <w:pPr>
      <w:keepNext/>
      <w:keepLines/>
      <w:spacing w:before="400" w:after="60"/>
      <w:contextualSpacing/>
      <w:outlineLvl w:val="0"/>
    </w:pPr>
    <w:rPr>
      <w:rFonts w:eastAsiaTheme="majorEastAsia" w:cs="Times New Roman (Headings CS)"/>
      <w:b/>
      <w:caps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F1596"/>
    <w:pPr>
      <w:keepNext/>
      <w:keepLines/>
      <w:spacing w:before="360"/>
      <w:ind w:left="-432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122"/>
    <w:pPr>
      <w:keepNext/>
      <w:keepLines/>
      <w:spacing w:before="240" w:after="60"/>
      <w:outlineLvl w:val="2"/>
    </w:pPr>
    <w:rPr>
      <w:rFonts w:eastAsiaTheme="majorEastAsia" w:cs="Times New Roman (Headings CS)"/>
      <w:b/>
      <w:color w:val="090909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6122"/>
    <w:pPr>
      <w:keepNext/>
      <w:keepLines/>
      <w:spacing w:before="240" w:after="60"/>
      <w:outlineLvl w:val="3"/>
    </w:pPr>
    <w:rPr>
      <w:rFonts w:eastAsiaTheme="majorEastAsia" w:cstheme="majorBidi"/>
      <w:b/>
      <w:iCs/>
      <w:color w:val="0E0E0E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9A4650"/>
    <w:pPr>
      <w:contextualSpacing/>
      <w:jc w:val="center"/>
    </w:pPr>
    <w:rPr>
      <w:rFonts w:eastAsiaTheme="majorEastAsia" w:cstheme="majorBidi"/>
      <w:color w:val="141414" w:themeColor="accent1"/>
      <w:kern w:val="28"/>
    </w:rPr>
  </w:style>
  <w:style w:type="character" w:customStyle="1" w:styleId="TitleChar">
    <w:name w:val="Title Char"/>
    <w:basedOn w:val="DefaultParagraphFont"/>
    <w:link w:val="Title"/>
    <w:uiPriority w:val="2"/>
    <w:rsid w:val="009A4650"/>
    <w:rPr>
      <w:rFonts w:ascii="Times New Roman" w:eastAsiaTheme="majorEastAsia" w:hAnsi="Times New Roman" w:cstheme="majorBidi"/>
      <w:color w:val="141414" w:themeColor="accent1"/>
      <w:kern w:val="28"/>
      <w:sz w:val="24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EE6CEE"/>
    <w:rPr>
      <w:rFonts w:ascii="Times New Roman" w:eastAsiaTheme="majorEastAsia" w:hAnsi="Times New Roman" w:cs="Times New Roman (Headings CS)"/>
      <w:b/>
      <w:caps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1596"/>
    <w:rPr>
      <w:rFonts w:ascii="Times New Roman" w:eastAsiaTheme="majorEastAsia" w:hAnsi="Times New Roman" w:cs="Times New Roman (Headings CS)"/>
      <w:b/>
      <w:color w:val="191919" w:themeColor="background2" w:themeShade="1A"/>
      <w:sz w:val="24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476122"/>
    <w:rPr>
      <w:rFonts w:ascii="Times New Roman" w:eastAsiaTheme="majorEastAsia" w:hAnsi="Times New Roman" w:cs="Times New Roman (Headings CS)"/>
      <w:b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76122"/>
    <w:rPr>
      <w:rFonts w:ascii="Times New Roman" w:eastAsiaTheme="majorEastAsia" w:hAnsi="Times New Roman" w:cstheme="majorBidi"/>
      <w:b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  <w:style w:type="paragraph" w:customStyle="1" w:styleId="TitleInfo">
    <w:name w:val="TitleInfo"/>
    <w:basedOn w:val="Normal"/>
    <w:qFormat/>
    <w:rsid w:val="00EE6CEE"/>
    <w:pPr>
      <w:spacing w:after="0"/>
      <w:jc w:val="center"/>
    </w:pPr>
  </w:style>
  <w:style w:type="paragraph" w:customStyle="1" w:styleId="Indent">
    <w:name w:val="Indent"/>
    <w:basedOn w:val="ListBullet"/>
    <w:qFormat/>
    <w:rsid w:val="007F5759"/>
    <w:pPr>
      <w:spacing w:before="60" w:after="120"/>
      <w:ind w:left="720" w:hanging="720"/>
    </w:pPr>
  </w:style>
  <w:style w:type="paragraph" w:customStyle="1" w:styleId="Style1">
    <w:name w:val="Style1"/>
    <w:basedOn w:val="Heading4"/>
    <w:qFormat/>
    <w:rsid w:val="00476122"/>
    <w:rPr>
      <w:b w:val="0"/>
      <w:i/>
    </w:rPr>
  </w:style>
  <w:style w:type="character" w:customStyle="1" w:styleId="apple-converted-space">
    <w:name w:val="apple-converted-space"/>
    <w:basedOn w:val="DefaultParagraphFont"/>
    <w:rsid w:val="0027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joe.org/joe/vol62/iss3/35/" TargetMode="External"/><Relationship Id="rId13" Type="http://schemas.openxmlformats.org/officeDocument/2006/relationships/hyperlink" Target="https://health.oregonstate.edu/early-learners/research/oregon-early-learning-workforce-2023-repor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doi.org/10.1016/j.ecresq.2024.11.014" TargetMode="External"/><Relationship Id="rId12" Type="http://schemas.openxmlformats.org/officeDocument/2006/relationships/hyperlink" Target="https://health.oregonstate.edu/early-learners/research/annual-subsidy-report-2023" TargetMode="External"/><Relationship Id="rId17" Type="http://schemas.openxmlformats.org/officeDocument/2006/relationships/hyperlink" Target="https://www.finance.senate.gov/hearings/examining-the-state-of-child-care-how-federalpolicy-solutions-can-support-families-close-existing-gaps-and-strengthen-economic-growth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f.gov/sites/default/files/documents/opre/opre-tools-and-strategies-july2024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eav.es/mindfu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ealth.oregonstate.edu/early-learners/research/oregon-child-care-market-price-study-2024" TargetMode="External"/><Relationship Id="rId10" Type="http://schemas.openxmlformats.org/officeDocument/2006/relationships/hyperlink" Target="https://beav.es/heart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beav.es/protect" TargetMode="External"/><Relationship Id="rId14" Type="http://schemas.openxmlformats.org/officeDocument/2006/relationships/hyperlink" Target="https://health.oregonstate.edu/early-learners/research/oregon-child-care-deserts-2024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roppek/Desktop/accessible-cv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08B99627929C46B72CD19F00BF0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7B943-3DCD-264A-BC9B-6616B4C840F8}"/>
      </w:docPartPr>
      <w:docPartBody>
        <w:p w:rsidR="00FA21AA" w:rsidRDefault="005D1E4F">
          <w:pPr>
            <w:pStyle w:val="0508B99627929C46B72CD19F00BF054E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DE"/>
    <w:rsid w:val="002068BF"/>
    <w:rsid w:val="005D1E4F"/>
    <w:rsid w:val="00610243"/>
    <w:rsid w:val="007A5F2A"/>
    <w:rsid w:val="008A1181"/>
    <w:rsid w:val="009C234C"/>
    <w:rsid w:val="00B01A85"/>
    <w:rsid w:val="00B9062F"/>
    <w:rsid w:val="00BD6ED8"/>
    <w:rsid w:val="00D81414"/>
    <w:rsid w:val="00F638DE"/>
    <w:rsid w:val="00FA21AA"/>
    <w:rsid w:val="00FD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08B99627929C46B72CD19F00BF054E">
    <w:name w:val="0508B99627929C46B72CD19F00BF0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accessible-cv-template.dotx</Template>
  <TotalTime>2</TotalTime>
  <Pages>4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Megan E. Pratt</vt:lpstr>
    </vt:vector>
  </TitlesOfParts>
  <Manager/>
  <Company/>
  <LinksUpToDate>false</LinksUpToDate>
  <CharactersWithSpaces>10648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Megan E. Pratt</dc:title>
  <dc:subject/>
  <dc:creator>Megan Pratt</dc:creator>
  <cp:keywords/>
  <dc:description>Megan E. Pratt</dc:description>
  <cp:lastModifiedBy>Calvert, Alan</cp:lastModifiedBy>
  <cp:revision>3</cp:revision>
  <dcterms:created xsi:type="dcterms:W3CDTF">2026-04-09T16:52:00Z</dcterms:created>
  <dcterms:modified xsi:type="dcterms:W3CDTF">2026-04-09T16:54:00Z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